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5ECB" w14:textId="2F69A895" w:rsidR="00FE458B" w:rsidRPr="00A204DB" w:rsidRDefault="001827F0" w:rsidP="00723208">
      <w:pPr>
        <w:spacing w:after="0" w:line="240" w:lineRule="auto"/>
        <w:ind w:left="-567" w:right="-852"/>
        <w:rPr>
          <w:rFonts w:ascii="Times New Roman" w:eastAsia="Times New Roman" w:hAnsi="Times New Roman" w:cs="Times New Roman"/>
          <w:b/>
          <w:color w:val="000000"/>
          <w:kern w:val="0"/>
          <w:lang w:eastAsia="pt-BR"/>
          <w14:ligatures w14:val="none"/>
        </w:rPr>
      </w:pPr>
      <w:r w:rsidRPr="00A204DB">
        <w:rPr>
          <w:rFonts w:ascii="Times New Roman" w:eastAsia="Times New Roman" w:hAnsi="Times New Roman" w:cs="Times New Roman"/>
          <w:b/>
          <w:color w:val="000000"/>
          <w:kern w:val="0"/>
          <w:lang w:eastAsia="pt-BR"/>
          <w14:ligatures w14:val="none"/>
        </w:rPr>
        <w:t>TERMO DE CONTRATO N.º 001/202</w:t>
      </w:r>
      <w:r w:rsidR="00F71F17" w:rsidRPr="00A204DB">
        <w:rPr>
          <w:rFonts w:ascii="Times New Roman" w:eastAsia="Times New Roman" w:hAnsi="Times New Roman" w:cs="Times New Roman"/>
          <w:b/>
          <w:color w:val="000000"/>
          <w:kern w:val="0"/>
          <w:lang w:eastAsia="pt-BR"/>
          <w14:ligatures w14:val="none"/>
        </w:rPr>
        <w:t>6</w:t>
      </w:r>
      <w:r w:rsidRPr="00A204DB">
        <w:rPr>
          <w:rFonts w:ascii="Times New Roman" w:eastAsia="Times New Roman" w:hAnsi="Times New Roman" w:cs="Times New Roman"/>
          <w:b/>
          <w:color w:val="000000"/>
          <w:kern w:val="0"/>
          <w:lang w:eastAsia="pt-BR"/>
          <w14:ligatures w14:val="none"/>
        </w:rPr>
        <w:t>.</w:t>
      </w:r>
    </w:p>
    <w:p w14:paraId="444CB58A" w14:textId="77777777" w:rsidR="00537C9B" w:rsidRPr="00A204DB" w:rsidRDefault="00537C9B" w:rsidP="00723208">
      <w:pPr>
        <w:spacing w:after="0" w:line="240" w:lineRule="auto"/>
        <w:ind w:left="-567" w:right="-852"/>
        <w:rPr>
          <w:rFonts w:ascii="Times New Roman" w:eastAsia="Times New Roman" w:hAnsi="Times New Roman" w:cs="Times New Roman"/>
          <w:b/>
          <w:color w:val="000000"/>
          <w:kern w:val="0"/>
          <w:lang w:eastAsia="pt-BR"/>
          <w14:ligatures w14:val="none"/>
        </w:rPr>
      </w:pPr>
    </w:p>
    <w:p w14:paraId="7F35142F" w14:textId="77777777" w:rsidR="00537C9B" w:rsidRPr="00A204DB" w:rsidRDefault="00537C9B" w:rsidP="00723208">
      <w:pPr>
        <w:spacing w:after="0" w:line="240" w:lineRule="auto"/>
        <w:ind w:left="-567" w:right="-852"/>
        <w:rPr>
          <w:rFonts w:ascii="Times New Roman" w:eastAsia="Times New Roman" w:hAnsi="Times New Roman" w:cs="Times New Roman"/>
          <w:b/>
          <w:color w:val="000000"/>
          <w:kern w:val="0"/>
          <w:lang w:eastAsia="pt-BR"/>
          <w14:ligatures w14:val="none"/>
        </w:rPr>
      </w:pPr>
    </w:p>
    <w:p w14:paraId="63E65FD5" w14:textId="77777777" w:rsidR="00537C9B" w:rsidRPr="00A204DB" w:rsidRDefault="00537C9B" w:rsidP="00723208">
      <w:pPr>
        <w:spacing w:after="0" w:line="240" w:lineRule="auto"/>
        <w:ind w:left="-567" w:right="-852"/>
        <w:rPr>
          <w:rFonts w:ascii="Times New Roman" w:eastAsia="Times New Roman" w:hAnsi="Times New Roman" w:cs="Times New Roman"/>
          <w:b/>
          <w:color w:val="000000"/>
          <w:kern w:val="0"/>
          <w:lang w:eastAsia="pt-BR"/>
          <w14:ligatures w14:val="none"/>
        </w:rPr>
      </w:pPr>
    </w:p>
    <w:p w14:paraId="2506916C" w14:textId="77777777" w:rsidR="009B568E" w:rsidRPr="00A204DB" w:rsidRDefault="009B568E" w:rsidP="00723208">
      <w:pPr>
        <w:spacing w:after="0" w:line="240" w:lineRule="auto"/>
        <w:ind w:left="-567" w:right="-852"/>
        <w:rPr>
          <w:rFonts w:ascii="Times New Roman" w:eastAsia="Times New Roman" w:hAnsi="Times New Roman" w:cs="Times New Roman"/>
          <w:b/>
          <w:color w:val="000000"/>
          <w:kern w:val="0"/>
          <w:lang w:eastAsia="pt-BR"/>
          <w14:ligatures w14:val="none"/>
        </w:rPr>
      </w:pPr>
    </w:p>
    <w:p w14:paraId="25313CE2" w14:textId="77777777" w:rsidR="008E19A0" w:rsidRPr="00A204DB" w:rsidRDefault="008E19A0" w:rsidP="00723208">
      <w:pPr>
        <w:spacing w:after="0" w:line="240" w:lineRule="auto"/>
        <w:ind w:left="-567" w:right="-852"/>
        <w:rPr>
          <w:rFonts w:ascii="Times New Roman" w:eastAsia="Times New Roman" w:hAnsi="Times New Roman" w:cs="Times New Roman"/>
          <w:b/>
          <w:color w:val="000000"/>
          <w:kern w:val="0"/>
          <w:lang w:eastAsia="pt-BR"/>
          <w14:ligatures w14:val="none"/>
        </w:rPr>
      </w:pPr>
    </w:p>
    <w:p w14:paraId="75A04335" w14:textId="77777777" w:rsidR="008E19A0" w:rsidRPr="00A204DB" w:rsidRDefault="008E19A0" w:rsidP="00723208">
      <w:pPr>
        <w:spacing w:after="0" w:line="240" w:lineRule="auto"/>
        <w:ind w:left="-567" w:right="-852"/>
        <w:rPr>
          <w:rFonts w:ascii="Times New Roman" w:eastAsia="Times New Roman" w:hAnsi="Times New Roman" w:cs="Times New Roman"/>
          <w:b/>
          <w:color w:val="000000"/>
          <w:kern w:val="0"/>
          <w:lang w:eastAsia="pt-BR"/>
          <w14:ligatures w14:val="none"/>
        </w:rPr>
      </w:pPr>
    </w:p>
    <w:p w14:paraId="3704FFAA" w14:textId="77777777" w:rsidR="008E19A0" w:rsidRPr="00A204DB" w:rsidRDefault="008E19A0" w:rsidP="00723208">
      <w:pPr>
        <w:spacing w:after="0" w:line="240" w:lineRule="auto"/>
        <w:ind w:left="-567" w:right="-852"/>
        <w:rPr>
          <w:rFonts w:ascii="Times New Roman" w:eastAsia="Times New Roman" w:hAnsi="Times New Roman" w:cs="Times New Roman"/>
          <w:b/>
          <w:color w:val="000000"/>
          <w:kern w:val="0"/>
          <w:lang w:eastAsia="pt-BR"/>
          <w14:ligatures w14:val="none"/>
        </w:rPr>
      </w:pPr>
    </w:p>
    <w:p w14:paraId="4CB0BBD5" w14:textId="77777777" w:rsidR="008E19A0" w:rsidRPr="00A204DB" w:rsidRDefault="008E19A0" w:rsidP="00723208">
      <w:pPr>
        <w:spacing w:after="0" w:line="240" w:lineRule="auto"/>
        <w:ind w:left="-567" w:right="-852"/>
        <w:rPr>
          <w:rFonts w:ascii="Times New Roman" w:eastAsia="Times New Roman" w:hAnsi="Times New Roman" w:cs="Times New Roman"/>
          <w:b/>
          <w:color w:val="000000"/>
          <w:kern w:val="0"/>
          <w:lang w:eastAsia="pt-BR"/>
          <w14:ligatures w14:val="none"/>
        </w:rPr>
      </w:pPr>
    </w:p>
    <w:p w14:paraId="544C06D1" w14:textId="77777777" w:rsidR="008E19A0" w:rsidRPr="00A204DB" w:rsidRDefault="008E19A0" w:rsidP="00723208">
      <w:pPr>
        <w:spacing w:after="0" w:line="240" w:lineRule="auto"/>
        <w:ind w:left="-567" w:right="-852"/>
        <w:rPr>
          <w:rFonts w:ascii="Times New Roman" w:eastAsia="Times New Roman" w:hAnsi="Times New Roman" w:cs="Times New Roman"/>
          <w:b/>
          <w:color w:val="000000"/>
          <w:kern w:val="0"/>
          <w:lang w:eastAsia="pt-BR"/>
          <w14:ligatures w14:val="none"/>
        </w:rPr>
      </w:pPr>
    </w:p>
    <w:p w14:paraId="629DC474" w14:textId="2257F3E1" w:rsidR="00FE458B" w:rsidRPr="00A204DB" w:rsidRDefault="00FE458B" w:rsidP="00723208">
      <w:pPr>
        <w:tabs>
          <w:tab w:val="left" w:pos="7938"/>
          <w:tab w:val="right" w:pos="8080"/>
        </w:tabs>
        <w:spacing w:after="0" w:line="276" w:lineRule="auto"/>
        <w:ind w:left="3969" w:right="-852"/>
        <w:jc w:val="both"/>
        <w:rPr>
          <w:rFonts w:ascii="Times New Roman" w:eastAsia="Calibri" w:hAnsi="Times New Roman" w:cs="Times New Roman"/>
          <w:color w:val="000000"/>
          <w:kern w:val="0"/>
          <w:lang w:eastAsia="x-none"/>
          <w14:ligatures w14:val="none"/>
        </w:rPr>
      </w:pPr>
      <w:r w:rsidRPr="00A204DB">
        <w:rPr>
          <w:rFonts w:ascii="Times New Roman" w:eastAsia="Calibri" w:hAnsi="Times New Roman" w:cs="Times New Roman"/>
          <w:b/>
          <w:color w:val="000000"/>
          <w:kern w:val="0"/>
          <w:lang w:eastAsia="x-none"/>
          <w14:ligatures w14:val="none"/>
        </w:rPr>
        <w:t>Termo de Contrato</w:t>
      </w:r>
      <w:r w:rsidRPr="00A204DB">
        <w:rPr>
          <w:rFonts w:ascii="Times New Roman" w:eastAsia="Calibri" w:hAnsi="Times New Roman" w:cs="Times New Roman"/>
          <w:color w:val="000000"/>
          <w:kern w:val="0"/>
          <w:lang w:eastAsia="x-none"/>
          <w14:ligatures w14:val="none"/>
        </w:rPr>
        <w:t xml:space="preserve"> referente a </w:t>
      </w:r>
      <w:r w:rsidRPr="00A204DB">
        <w:rPr>
          <w:rFonts w:ascii="Times New Roman" w:eastAsia="Calibri" w:hAnsi="Times New Roman" w:cs="Times New Roman"/>
          <w:bCs/>
          <w:i/>
          <w:iCs/>
          <w:color w:val="000000"/>
          <w:kern w:val="0"/>
          <w:u w:val="single"/>
          <w:lang w:eastAsia="x-none"/>
          <w14:ligatures w14:val="none"/>
        </w:rPr>
        <w:t>Aquisição de materiais de consumo</w:t>
      </w:r>
      <w:r w:rsidRPr="00A204DB">
        <w:rPr>
          <w:rFonts w:ascii="Times New Roman" w:eastAsia="Calibri" w:hAnsi="Times New Roman" w:cs="Times New Roman"/>
          <w:color w:val="000000"/>
          <w:kern w:val="0"/>
          <w:lang w:eastAsia="x-none"/>
          <w14:ligatures w14:val="none"/>
        </w:rPr>
        <w:t xml:space="preserve">, celebrado entre a </w:t>
      </w:r>
      <w:r w:rsidRPr="00A204DB">
        <w:rPr>
          <w:rFonts w:ascii="Times New Roman" w:eastAsia="Calibri" w:hAnsi="Times New Roman" w:cs="Times New Roman"/>
          <w:bCs/>
          <w:color w:val="000000"/>
          <w:kern w:val="0"/>
          <w:lang w:eastAsia="x-none"/>
          <w14:ligatures w14:val="none"/>
        </w:rPr>
        <w:t>Câmara Municipal de Apuí,</w:t>
      </w:r>
      <w:r w:rsidRPr="00A204DB">
        <w:rPr>
          <w:rFonts w:ascii="Times New Roman" w:eastAsia="Calibri" w:hAnsi="Times New Roman" w:cs="Times New Roman"/>
          <w:color w:val="000000"/>
          <w:kern w:val="0"/>
          <w:lang w:eastAsia="x-none"/>
          <w14:ligatures w14:val="none"/>
        </w:rPr>
        <w:t xml:space="preserve"> e a empresa </w:t>
      </w:r>
      <w:r w:rsidR="005403D9" w:rsidRPr="00A204DB">
        <w:rPr>
          <w:rFonts w:ascii="Times New Roman" w:eastAsia="Calibri" w:hAnsi="Times New Roman" w:cs="Times New Roman"/>
          <w:b/>
          <w:color w:val="000000"/>
          <w:kern w:val="0"/>
          <w14:ligatures w14:val="none"/>
        </w:rPr>
        <w:t>L. de Jesus Leite Ltda</w:t>
      </w:r>
      <w:r w:rsidRPr="00A204DB">
        <w:rPr>
          <w:rFonts w:ascii="Times New Roman" w:eastAsia="Calibri" w:hAnsi="Times New Roman" w:cs="Times New Roman"/>
          <w:b/>
          <w:bCs/>
          <w:color w:val="000000"/>
          <w:kern w:val="0"/>
          <w:lang w:eastAsia="x-none"/>
          <w14:ligatures w14:val="none"/>
        </w:rPr>
        <w:t xml:space="preserve">, </w:t>
      </w:r>
      <w:r w:rsidRPr="00A204DB">
        <w:rPr>
          <w:rFonts w:ascii="Times New Roman" w:eastAsia="Calibri" w:hAnsi="Times New Roman" w:cs="Times New Roman"/>
          <w:color w:val="000000"/>
          <w:kern w:val="0"/>
          <w:lang w:eastAsia="x-none"/>
          <w14:ligatures w14:val="none"/>
        </w:rPr>
        <w:t xml:space="preserve">na forma abaixo: </w:t>
      </w:r>
    </w:p>
    <w:p w14:paraId="18045BCB" w14:textId="77777777" w:rsidR="00537C9B" w:rsidRPr="00A204DB" w:rsidRDefault="00537C9B" w:rsidP="00723208">
      <w:pPr>
        <w:tabs>
          <w:tab w:val="left" w:pos="7938"/>
          <w:tab w:val="right" w:pos="8080"/>
        </w:tabs>
        <w:spacing w:after="0" w:line="276" w:lineRule="auto"/>
        <w:ind w:left="-567" w:right="-852"/>
        <w:jc w:val="both"/>
        <w:rPr>
          <w:rFonts w:ascii="Times New Roman" w:eastAsia="Calibri" w:hAnsi="Times New Roman" w:cs="Times New Roman"/>
          <w:color w:val="000000"/>
          <w:kern w:val="0"/>
          <w:lang w:eastAsia="x-none"/>
          <w14:ligatures w14:val="none"/>
        </w:rPr>
      </w:pPr>
    </w:p>
    <w:p w14:paraId="0B140832" w14:textId="77777777" w:rsidR="00723208" w:rsidRPr="00A204DB" w:rsidRDefault="00723208" w:rsidP="00723208">
      <w:pPr>
        <w:tabs>
          <w:tab w:val="left" w:pos="7938"/>
          <w:tab w:val="right" w:pos="8080"/>
        </w:tabs>
        <w:spacing w:after="0" w:line="276" w:lineRule="auto"/>
        <w:ind w:left="-567" w:right="-852"/>
        <w:jc w:val="both"/>
        <w:rPr>
          <w:rFonts w:ascii="Times New Roman" w:eastAsia="Calibri" w:hAnsi="Times New Roman" w:cs="Times New Roman"/>
          <w:color w:val="000000"/>
          <w:kern w:val="0"/>
          <w:lang w:eastAsia="x-none"/>
          <w14:ligatures w14:val="none"/>
        </w:rPr>
      </w:pPr>
    </w:p>
    <w:p w14:paraId="7F48DA9A" w14:textId="77777777" w:rsidR="00180C95" w:rsidRPr="00A204DB" w:rsidRDefault="00180C95" w:rsidP="00723208">
      <w:pPr>
        <w:tabs>
          <w:tab w:val="left" w:pos="7938"/>
          <w:tab w:val="right" w:pos="8080"/>
        </w:tabs>
        <w:spacing w:after="0" w:line="276" w:lineRule="auto"/>
        <w:ind w:left="-567" w:right="-852"/>
        <w:jc w:val="both"/>
        <w:rPr>
          <w:rFonts w:ascii="Times New Roman" w:eastAsia="Calibri" w:hAnsi="Times New Roman" w:cs="Times New Roman"/>
          <w:b/>
          <w:color w:val="000000"/>
          <w:kern w:val="0"/>
          <w14:ligatures w14:val="none"/>
        </w:rPr>
      </w:pPr>
    </w:p>
    <w:p w14:paraId="564B7C9E" w14:textId="77777777" w:rsidR="008E19A0" w:rsidRPr="00A204DB" w:rsidRDefault="008E19A0" w:rsidP="00723208">
      <w:pPr>
        <w:tabs>
          <w:tab w:val="left" w:pos="7938"/>
          <w:tab w:val="right" w:pos="8080"/>
        </w:tabs>
        <w:spacing w:after="0" w:line="276" w:lineRule="auto"/>
        <w:ind w:left="-567" w:right="-852"/>
        <w:jc w:val="both"/>
        <w:rPr>
          <w:rFonts w:ascii="Times New Roman" w:eastAsia="Calibri" w:hAnsi="Times New Roman" w:cs="Times New Roman"/>
          <w:b/>
          <w:color w:val="000000"/>
          <w:kern w:val="0"/>
          <w14:ligatures w14:val="none"/>
        </w:rPr>
      </w:pPr>
    </w:p>
    <w:p w14:paraId="675A0D1C" w14:textId="77777777" w:rsidR="008E19A0" w:rsidRPr="00A204DB" w:rsidRDefault="008E19A0" w:rsidP="00723208">
      <w:pPr>
        <w:tabs>
          <w:tab w:val="left" w:pos="7938"/>
          <w:tab w:val="right" w:pos="8080"/>
        </w:tabs>
        <w:spacing w:after="0" w:line="276" w:lineRule="auto"/>
        <w:ind w:left="-567" w:right="-852"/>
        <w:jc w:val="both"/>
        <w:rPr>
          <w:rFonts w:ascii="Times New Roman" w:eastAsia="Calibri" w:hAnsi="Times New Roman" w:cs="Times New Roman"/>
          <w:b/>
          <w:color w:val="000000"/>
          <w:kern w:val="0"/>
          <w14:ligatures w14:val="none"/>
        </w:rPr>
      </w:pPr>
    </w:p>
    <w:p w14:paraId="1FB71130" w14:textId="77777777" w:rsidR="008E19A0" w:rsidRPr="00A204DB" w:rsidRDefault="008E19A0" w:rsidP="00723208">
      <w:pPr>
        <w:tabs>
          <w:tab w:val="left" w:pos="7938"/>
          <w:tab w:val="right" w:pos="8080"/>
        </w:tabs>
        <w:spacing w:after="0" w:line="276" w:lineRule="auto"/>
        <w:ind w:left="-567" w:right="-852"/>
        <w:jc w:val="both"/>
        <w:rPr>
          <w:rFonts w:ascii="Times New Roman" w:eastAsia="Calibri" w:hAnsi="Times New Roman" w:cs="Times New Roman"/>
          <w:b/>
          <w:color w:val="000000"/>
          <w:kern w:val="0"/>
          <w14:ligatures w14:val="none"/>
        </w:rPr>
      </w:pPr>
    </w:p>
    <w:p w14:paraId="73CC91F8" w14:textId="77777777" w:rsidR="008E19A0" w:rsidRPr="00A204DB" w:rsidRDefault="008E19A0" w:rsidP="00723208">
      <w:pPr>
        <w:tabs>
          <w:tab w:val="left" w:pos="7938"/>
          <w:tab w:val="right" w:pos="8080"/>
        </w:tabs>
        <w:spacing w:after="0" w:line="276" w:lineRule="auto"/>
        <w:ind w:left="-567" w:right="-852"/>
        <w:jc w:val="both"/>
        <w:rPr>
          <w:rFonts w:ascii="Times New Roman" w:eastAsia="Calibri" w:hAnsi="Times New Roman" w:cs="Times New Roman"/>
          <w:b/>
          <w:color w:val="000000"/>
          <w:kern w:val="0"/>
          <w14:ligatures w14:val="none"/>
        </w:rPr>
      </w:pPr>
    </w:p>
    <w:p w14:paraId="6F051449" w14:textId="7F663AE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themeColor="text1"/>
          <w:kern w:val="0"/>
          <w14:ligatures w14:val="none"/>
        </w:rPr>
      </w:pPr>
      <w:bookmarkStart w:id="0" w:name="_Hlk200704920"/>
      <w:bookmarkStart w:id="1" w:name="_Hlk226022131"/>
      <w:r w:rsidRPr="00A204DB">
        <w:rPr>
          <w:rFonts w:ascii="Times New Roman" w:eastAsia="Calibri" w:hAnsi="Times New Roman" w:cs="Times New Roman"/>
          <w:color w:val="000000" w:themeColor="text1"/>
          <w:kern w:val="0"/>
          <w14:ligatures w14:val="none"/>
        </w:rPr>
        <w:t>Aos (</w:t>
      </w:r>
      <w:r w:rsidR="001F0430" w:rsidRPr="00A204DB">
        <w:rPr>
          <w:rFonts w:ascii="Times New Roman" w:eastAsia="Calibri" w:hAnsi="Times New Roman" w:cs="Times New Roman"/>
          <w:color w:val="000000" w:themeColor="text1"/>
          <w:kern w:val="0"/>
          <w14:ligatures w14:val="none"/>
        </w:rPr>
        <w:t>08</w:t>
      </w:r>
      <w:r w:rsidRPr="00A204DB">
        <w:rPr>
          <w:rFonts w:ascii="Times New Roman" w:eastAsia="Calibri" w:hAnsi="Times New Roman" w:cs="Times New Roman"/>
          <w:color w:val="000000" w:themeColor="text1"/>
          <w:kern w:val="0"/>
          <w14:ligatures w14:val="none"/>
        </w:rPr>
        <w:t xml:space="preserve">) </w:t>
      </w:r>
      <w:r w:rsidR="001F0430" w:rsidRPr="00A204DB">
        <w:rPr>
          <w:rFonts w:ascii="Times New Roman" w:eastAsia="Calibri" w:hAnsi="Times New Roman" w:cs="Times New Roman"/>
          <w:color w:val="000000" w:themeColor="text1"/>
          <w:kern w:val="0"/>
          <w14:ligatures w14:val="none"/>
        </w:rPr>
        <w:t>oito</w:t>
      </w:r>
      <w:r w:rsidRPr="00A204DB">
        <w:rPr>
          <w:rFonts w:ascii="Times New Roman" w:eastAsia="Calibri" w:hAnsi="Times New Roman" w:cs="Times New Roman"/>
          <w:color w:val="000000" w:themeColor="text1"/>
          <w:kern w:val="0"/>
          <w14:ligatures w14:val="none"/>
        </w:rPr>
        <w:t xml:space="preserve"> dias do mês de (</w:t>
      </w:r>
      <w:r w:rsidR="001F0430" w:rsidRPr="00A204DB">
        <w:rPr>
          <w:rFonts w:ascii="Times New Roman" w:eastAsia="Calibri" w:hAnsi="Times New Roman" w:cs="Times New Roman"/>
          <w:color w:val="000000" w:themeColor="text1"/>
          <w:kern w:val="0"/>
          <w14:ligatures w14:val="none"/>
        </w:rPr>
        <w:t>04</w:t>
      </w:r>
      <w:r w:rsidRPr="00A204DB">
        <w:rPr>
          <w:rFonts w:ascii="Times New Roman" w:eastAsia="Calibri" w:hAnsi="Times New Roman" w:cs="Times New Roman"/>
          <w:color w:val="000000" w:themeColor="text1"/>
          <w:kern w:val="0"/>
          <w14:ligatures w14:val="none"/>
        </w:rPr>
        <w:t xml:space="preserve">) </w:t>
      </w:r>
      <w:r w:rsidR="001F0430" w:rsidRPr="00A204DB">
        <w:rPr>
          <w:rFonts w:ascii="Times New Roman" w:eastAsia="Calibri" w:hAnsi="Times New Roman" w:cs="Times New Roman"/>
          <w:color w:val="000000" w:themeColor="text1"/>
          <w:kern w:val="0"/>
          <w14:ligatures w14:val="none"/>
        </w:rPr>
        <w:t>abril</w:t>
      </w:r>
      <w:r w:rsidR="0079203A" w:rsidRPr="00A204DB">
        <w:rPr>
          <w:rFonts w:ascii="Times New Roman" w:eastAsia="Calibri" w:hAnsi="Times New Roman" w:cs="Times New Roman"/>
          <w:color w:val="000000" w:themeColor="text1"/>
          <w:kern w:val="0"/>
          <w14:ligatures w14:val="none"/>
        </w:rPr>
        <w:t xml:space="preserve"> </w:t>
      </w:r>
      <w:r w:rsidRPr="00A204DB">
        <w:rPr>
          <w:rFonts w:ascii="Times New Roman" w:eastAsia="Calibri" w:hAnsi="Times New Roman" w:cs="Times New Roman"/>
          <w:color w:val="000000" w:themeColor="text1"/>
          <w:kern w:val="0"/>
          <w14:ligatures w14:val="none"/>
        </w:rPr>
        <w:t>de (20</w:t>
      </w:r>
      <w:r w:rsidR="001F0430" w:rsidRPr="00A204DB">
        <w:rPr>
          <w:rFonts w:ascii="Times New Roman" w:eastAsia="Calibri" w:hAnsi="Times New Roman" w:cs="Times New Roman"/>
          <w:color w:val="000000" w:themeColor="text1"/>
          <w:kern w:val="0"/>
          <w14:ligatures w14:val="none"/>
        </w:rPr>
        <w:t>26</w:t>
      </w:r>
      <w:r w:rsidRPr="00A204DB">
        <w:rPr>
          <w:rFonts w:ascii="Times New Roman" w:eastAsia="Calibri" w:hAnsi="Times New Roman" w:cs="Times New Roman"/>
          <w:color w:val="000000" w:themeColor="text1"/>
          <w:kern w:val="0"/>
          <w14:ligatures w14:val="none"/>
        </w:rPr>
        <w:t xml:space="preserve">) ano dois mil e vinte e </w:t>
      </w:r>
      <w:r w:rsidR="00B77F52" w:rsidRPr="00A204DB">
        <w:rPr>
          <w:rFonts w:ascii="Times New Roman" w:eastAsia="Calibri" w:hAnsi="Times New Roman" w:cs="Times New Roman"/>
          <w:color w:val="000000" w:themeColor="text1"/>
          <w:kern w:val="0"/>
          <w14:ligatures w14:val="none"/>
        </w:rPr>
        <w:t>seis</w:t>
      </w:r>
      <w:r w:rsidRPr="00A204DB">
        <w:rPr>
          <w:rFonts w:ascii="Times New Roman" w:eastAsia="Calibri" w:hAnsi="Times New Roman" w:cs="Times New Roman"/>
          <w:color w:val="000000" w:themeColor="text1"/>
          <w:kern w:val="0"/>
          <w14:ligatures w14:val="none"/>
        </w:rPr>
        <w:t xml:space="preserve">, nesta cidade de Apuí, na sede do Poder Legislativo, presentes de um lado a </w:t>
      </w:r>
      <w:r w:rsidRPr="00A204DB">
        <w:rPr>
          <w:rFonts w:ascii="Times New Roman" w:eastAsia="Calibri" w:hAnsi="Times New Roman" w:cs="Times New Roman"/>
          <w:b/>
          <w:bCs/>
          <w:color w:val="000000" w:themeColor="text1"/>
          <w:kern w:val="0"/>
          <w14:ligatures w14:val="none"/>
        </w:rPr>
        <w:t>CÂMARA MUNICIPAL DE APUÍ/AM</w:t>
      </w:r>
      <w:r w:rsidRPr="00A204DB">
        <w:rPr>
          <w:rFonts w:ascii="Times New Roman" w:eastAsia="Calibri" w:hAnsi="Times New Roman" w:cs="Times New Roman"/>
          <w:color w:val="000000" w:themeColor="text1"/>
          <w:kern w:val="0"/>
          <w14:ligatures w14:val="none"/>
        </w:rPr>
        <w:t xml:space="preserve">, inscrita no CNPJ/MF sob n° 34.528.869/0001-25, com sede a </w:t>
      </w:r>
      <w:r w:rsidRPr="00A204DB">
        <w:rPr>
          <w:rFonts w:ascii="Times New Roman" w:eastAsia="Calibri" w:hAnsi="Times New Roman" w:cs="Times New Roman"/>
          <w:bCs/>
          <w:color w:val="000000" w:themeColor="text1"/>
          <w:kern w:val="0"/>
          <w14:ligatures w14:val="none"/>
        </w:rPr>
        <w:t xml:space="preserve">Avenida Treze de </w:t>
      </w:r>
      <w:r w:rsidR="001F0430" w:rsidRPr="00A204DB">
        <w:rPr>
          <w:rFonts w:ascii="Times New Roman" w:eastAsia="Calibri" w:hAnsi="Times New Roman" w:cs="Times New Roman"/>
          <w:bCs/>
          <w:color w:val="000000" w:themeColor="text1"/>
          <w:kern w:val="0"/>
          <w14:ligatures w14:val="none"/>
        </w:rPr>
        <w:t>novembro</w:t>
      </w:r>
      <w:r w:rsidR="001827F0" w:rsidRPr="00A204DB">
        <w:rPr>
          <w:rFonts w:ascii="Times New Roman" w:eastAsia="Calibri" w:hAnsi="Times New Roman" w:cs="Times New Roman"/>
          <w:bCs/>
          <w:color w:val="000000" w:themeColor="text1"/>
          <w:kern w:val="0"/>
          <w14:ligatures w14:val="none"/>
        </w:rPr>
        <w:t xml:space="preserve"> nº 305, </w:t>
      </w:r>
      <w:r w:rsidRPr="00A204DB">
        <w:rPr>
          <w:rFonts w:ascii="Times New Roman" w:eastAsia="Calibri" w:hAnsi="Times New Roman" w:cs="Times New Roman"/>
          <w:bCs/>
          <w:color w:val="000000" w:themeColor="text1"/>
          <w:kern w:val="0"/>
          <w14:ligatures w14:val="none"/>
        </w:rPr>
        <w:t>Praça dos Três Poderes</w:t>
      </w:r>
      <w:r w:rsidR="001F0430" w:rsidRPr="00A204DB">
        <w:rPr>
          <w:rFonts w:ascii="Times New Roman" w:eastAsia="Calibri" w:hAnsi="Times New Roman" w:cs="Times New Roman"/>
          <w:bCs/>
          <w:color w:val="000000" w:themeColor="text1"/>
          <w:kern w:val="0"/>
          <w14:ligatures w14:val="none"/>
        </w:rPr>
        <w:t xml:space="preserve"> </w:t>
      </w:r>
      <w:r w:rsidRPr="00A204DB">
        <w:rPr>
          <w:rFonts w:ascii="Times New Roman" w:eastAsia="Calibri" w:hAnsi="Times New Roman" w:cs="Times New Roman"/>
          <w:bCs/>
          <w:color w:val="000000" w:themeColor="text1"/>
          <w:kern w:val="0"/>
          <w14:ligatures w14:val="none"/>
        </w:rPr>
        <w:t>– Bairro Centro – Apuí/AM</w:t>
      </w:r>
      <w:r w:rsidRPr="00A204DB">
        <w:rPr>
          <w:rFonts w:ascii="Times New Roman" w:eastAsia="Calibri" w:hAnsi="Times New Roman" w:cs="Times New Roman"/>
          <w:color w:val="000000" w:themeColor="text1"/>
          <w:kern w:val="0"/>
          <w14:ligatures w14:val="none"/>
        </w:rPr>
        <w:t>,</w:t>
      </w:r>
      <w:r w:rsidR="001827F0" w:rsidRPr="00A204DB">
        <w:rPr>
          <w:rFonts w:ascii="Times New Roman" w:eastAsia="Calibri" w:hAnsi="Times New Roman" w:cs="Times New Roman"/>
          <w:color w:val="000000" w:themeColor="text1"/>
          <w:kern w:val="0"/>
          <w14:ligatures w14:val="none"/>
        </w:rPr>
        <w:t xml:space="preserve"> CEP 69.265-000, </w:t>
      </w:r>
      <w:r w:rsidRPr="00A204DB">
        <w:rPr>
          <w:rFonts w:ascii="Times New Roman" w:eastAsia="Calibri" w:hAnsi="Times New Roman" w:cs="Times New Roman"/>
          <w:color w:val="000000" w:themeColor="text1"/>
          <w:kern w:val="0"/>
          <w14:ligatures w14:val="none"/>
        </w:rPr>
        <w:t xml:space="preserve">doravante denominada CONTRATANTE, </w:t>
      </w:r>
      <w:bookmarkEnd w:id="0"/>
      <w:r w:rsidR="008E19A0" w:rsidRPr="00A204DB">
        <w:rPr>
          <w:rFonts w:ascii="Times New Roman" w:eastAsia="Calibri" w:hAnsi="Times New Roman" w:cs="Times New Roman"/>
          <w:color w:val="000000" w:themeColor="text1"/>
          <w:kern w:val="0"/>
          <w14:ligatures w14:val="none"/>
        </w:rPr>
        <w:t xml:space="preserve">neste ato representada pelo seu Presidente em Exercício, o Senhor </w:t>
      </w:r>
      <w:r w:rsidR="008E19A0" w:rsidRPr="00A204DB">
        <w:rPr>
          <w:rFonts w:ascii="Times New Roman" w:eastAsia="Calibri" w:hAnsi="Times New Roman" w:cs="Times New Roman"/>
          <w:b/>
          <w:bCs/>
          <w:color w:val="000000" w:themeColor="text1"/>
          <w:kern w:val="0"/>
          <w14:ligatures w14:val="none"/>
        </w:rPr>
        <w:t>ÉBER JOSÉ DA SILVA</w:t>
      </w:r>
      <w:r w:rsidR="008E19A0" w:rsidRPr="00A204DB">
        <w:rPr>
          <w:rFonts w:ascii="Times New Roman" w:eastAsia="Calibri" w:hAnsi="Times New Roman" w:cs="Times New Roman"/>
          <w:color w:val="000000" w:themeColor="text1"/>
          <w:kern w:val="0"/>
          <w14:ligatures w14:val="none"/>
        </w:rPr>
        <w:t>, brasileiro, Vereador, inscrito no RG sob o n.º 8095587237 SSP/RS e no CPF sob o n.º 694.332.082-34, residente e domiciliado a Rua Paraíba, n.º 545, bairro Centro, CEP nº 69.265-000, no município de Apuí/AM</w:t>
      </w:r>
      <w:r w:rsidR="008C3596" w:rsidRPr="00A204DB">
        <w:rPr>
          <w:rFonts w:ascii="Times New Roman" w:eastAsia="Calibri" w:hAnsi="Times New Roman" w:cs="Times New Roman"/>
          <w:color w:val="000000" w:themeColor="text1"/>
          <w:kern w:val="0"/>
          <w14:ligatures w14:val="none"/>
        </w:rPr>
        <w:t xml:space="preserve"> e </w:t>
      </w:r>
      <w:bookmarkEnd w:id="1"/>
      <w:r w:rsidRPr="00A204DB">
        <w:rPr>
          <w:rFonts w:ascii="Times New Roman" w:eastAsia="Calibri" w:hAnsi="Times New Roman" w:cs="Times New Roman"/>
          <w:color w:val="000000" w:themeColor="text1"/>
          <w:kern w:val="0"/>
          <w14:ligatures w14:val="none"/>
        </w:rPr>
        <w:t xml:space="preserve">de outro lado a </w:t>
      </w:r>
      <w:r w:rsidR="00D824D1" w:rsidRPr="00A204DB">
        <w:rPr>
          <w:rFonts w:ascii="Times New Roman" w:eastAsia="Calibri" w:hAnsi="Times New Roman" w:cs="Times New Roman"/>
          <w:color w:val="000000" w:themeColor="text1"/>
          <w:kern w:val="0"/>
          <w14:ligatures w14:val="none"/>
        </w:rPr>
        <w:t>empresa</w:t>
      </w:r>
      <w:r w:rsidR="001827F0" w:rsidRPr="00A204DB">
        <w:rPr>
          <w:rFonts w:ascii="Times New Roman" w:eastAsia="Calibri" w:hAnsi="Times New Roman" w:cs="Times New Roman"/>
          <w:b/>
          <w:bCs/>
          <w:color w:val="000000" w:themeColor="text1"/>
          <w:kern w:val="0"/>
          <w14:ligatures w14:val="none"/>
        </w:rPr>
        <w:t xml:space="preserve"> L. DE JESUS LEITE LTDA</w:t>
      </w:r>
      <w:r w:rsidR="008E39D9" w:rsidRPr="00A204DB">
        <w:rPr>
          <w:rFonts w:ascii="Times New Roman" w:eastAsia="Calibri" w:hAnsi="Times New Roman" w:cs="Times New Roman"/>
          <w:b/>
          <w:bCs/>
          <w:color w:val="000000" w:themeColor="text1"/>
          <w:kern w:val="0"/>
          <w14:ligatures w14:val="none"/>
        </w:rPr>
        <w:t>,</w:t>
      </w:r>
      <w:r w:rsidR="001827F0" w:rsidRPr="00A204DB">
        <w:rPr>
          <w:rFonts w:ascii="Times New Roman" w:eastAsia="Calibri" w:hAnsi="Times New Roman" w:cs="Times New Roman"/>
          <w:color w:val="000000" w:themeColor="text1"/>
          <w:kern w:val="0"/>
          <w14:ligatures w14:val="none"/>
        </w:rPr>
        <w:t xml:space="preserve"> </w:t>
      </w:r>
      <w:r w:rsidRPr="00A204DB">
        <w:rPr>
          <w:rFonts w:ascii="Times New Roman" w:eastAsia="Calibri" w:hAnsi="Times New Roman" w:cs="Times New Roman"/>
          <w:color w:val="000000" w:themeColor="text1"/>
          <w:kern w:val="0"/>
          <w14:ligatures w14:val="none"/>
        </w:rPr>
        <w:t xml:space="preserve">inscrita no CNPJ </w:t>
      </w:r>
      <w:r w:rsidR="00841107" w:rsidRPr="00A204DB">
        <w:rPr>
          <w:rFonts w:ascii="Times New Roman" w:eastAsia="Calibri" w:hAnsi="Times New Roman" w:cs="Times New Roman"/>
          <w:color w:val="000000" w:themeColor="text1"/>
          <w:kern w:val="0"/>
          <w14:ligatures w14:val="none"/>
        </w:rPr>
        <w:t>sob o n.</w:t>
      </w:r>
      <w:r w:rsidR="005403D9" w:rsidRPr="00A204DB">
        <w:rPr>
          <w:rFonts w:ascii="Times New Roman" w:eastAsia="Calibri" w:hAnsi="Times New Roman" w:cs="Times New Roman"/>
          <w:color w:val="000000" w:themeColor="text1"/>
          <w:kern w:val="0"/>
          <w14:ligatures w14:val="none"/>
        </w:rPr>
        <w:t>13.550.814/0001-41</w:t>
      </w:r>
      <w:r w:rsidRPr="00A204DB">
        <w:rPr>
          <w:rFonts w:ascii="Times New Roman" w:eastAsia="Calibri" w:hAnsi="Times New Roman" w:cs="Times New Roman"/>
          <w:color w:val="000000" w:themeColor="text1"/>
          <w:kern w:val="0"/>
          <w14:ligatures w14:val="none"/>
        </w:rPr>
        <w:t xml:space="preserve"> e Inscrição Estadual </w:t>
      </w:r>
      <w:r w:rsidR="00841107" w:rsidRPr="00A204DB">
        <w:rPr>
          <w:rFonts w:ascii="Times New Roman" w:eastAsia="Calibri" w:hAnsi="Times New Roman" w:cs="Times New Roman"/>
          <w:color w:val="000000" w:themeColor="text1"/>
          <w:kern w:val="0"/>
          <w14:ligatures w14:val="none"/>
        </w:rPr>
        <w:t>n.</w:t>
      </w:r>
      <w:r w:rsidRPr="00A204DB">
        <w:rPr>
          <w:rFonts w:ascii="Times New Roman" w:eastAsia="Calibri" w:hAnsi="Times New Roman" w:cs="Times New Roman"/>
          <w:color w:val="000000" w:themeColor="text1"/>
          <w:kern w:val="0"/>
          <w14:ligatures w14:val="none"/>
        </w:rPr>
        <w:t xml:space="preserve">º </w:t>
      </w:r>
      <w:r w:rsidR="005403D9" w:rsidRPr="00A204DB">
        <w:rPr>
          <w:rFonts w:ascii="Times New Roman" w:eastAsia="Calibri" w:hAnsi="Times New Roman" w:cs="Times New Roman"/>
          <w:color w:val="000000" w:themeColor="text1"/>
          <w:kern w:val="0"/>
          <w14:ligatures w14:val="none"/>
        </w:rPr>
        <w:t>04.232.816-0</w:t>
      </w:r>
      <w:r w:rsidRPr="00A204DB">
        <w:rPr>
          <w:rFonts w:ascii="Times New Roman" w:eastAsia="Calibri" w:hAnsi="Times New Roman" w:cs="Times New Roman"/>
          <w:color w:val="000000" w:themeColor="text1"/>
          <w:kern w:val="0"/>
          <w14:ligatures w14:val="none"/>
        </w:rPr>
        <w:t>, situada a Av</w:t>
      </w:r>
      <w:r w:rsidR="005403D9" w:rsidRPr="00A204DB">
        <w:rPr>
          <w:rFonts w:ascii="Times New Roman" w:eastAsia="Calibri" w:hAnsi="Times New Roman" w:cs="Times New Roman"/>
          <w:color w:val="000000" w:themeColor="text1"/>
          <w:kern w:val="0"/>
          <w14:ligatures w14:val="none"/>
        </w:rPr>
        <w:t>. Rio Grande do Sul</w:t>
      </w:r>
      <w:r w:rsidR="00841107" w:rsidRPr="00A204DB">
        <w:rPr>
          <w:rFonts w:ascii="Times New Roman" w:eastAsia="Calibri" w:hAnsi="Times New Roman" w:cs="Times New Roman"/>
          <w:color w:val="000000" w:themeColor="text1"/>
          <w:kern w:val="0"/>
          <w14:ligatures w14:val="none"/>
        </w:rPr>
        <w:t>,</w:t>
      </w:r>
      <w:r w:rsidRPr="00A204DB">
        <w:rPr>
          <w:rFonts w:ascii="Times New Roman" w:eastAsia="Calibri" w:hAnsi="Times New Roman" w:cs="Times New Roman"/>
          <w:color w:val="000000" w:themeColor="text1"/>
          <w:kern w:val="0"/>
          <w14:ligatures w14:val="none"/>
        </w:rPr>
        <w:t xml:space="preserve"> </w:t>
      </w:r>
      <w:r w:rsidR="00841107" w:rsidRPr="00A204DB">
        <w:rPr>
          <w:rFonts w:ascii="Times New Roman" w:eastAsia="Calibri" w:hAnsi="Times New Roman" w:cs="Times New Roman"/>
          <w:color w:val="000000" w:themeColor="text1"/>
          <w:kern w:val="0"/>
          <w14:ligatures w14:val="none"/>
        </w:rPr>
        <w:t>n.</w:t>
      </w:r>
      <w:r w:rsidRPr="00A204DB">
        <w:rPr>
          <w:rFonts w:ascii="Times New Roman" w:eastAsia="Calibri" w:hAnsi="Times New Roman" w:cs="Times New Roman"/>
          <w:color w:val="000000" w:themeColor="text1"/>
          <w:kern w:val="0"/>
          <w14:ligatures w14:val="none"/>
        </w:rPr>
        <w:t xml:space="preserve">º </w:t>
      </w:r>
      <w:r w:rsidR="005403D9" w:rsidRPr="00A204DB">
        <w:rPr>
          <w:rFonts w:ascii="Times New Roman" w:eastAsia="Calibri" w:hAnsi="Times New Roman" w:cs="Times New Roman"/>
          <w:color w:val="000000" w:themeColor="text1"/>
          <w:kern w:val="0"/>
          <w14:ligatures w14:val="none"/>
        </w:rPr>
        <w:t>115</w:t>
      </w:r>
      <w:r w:rsidRPr="00A204DB">
        <w:rPr>
          <w:rFonts w:ascii="Times New Roman" w:eastAsia="Calibri" w:hAnsi="Times New Roman" w:cs="Times New Roman"/>
          <w:color w:val="000000" w:themeColor="text1"/>
          <w:kern w:val="0"/>
          <w14:ligatures w14:val="none"/>
        </w:rPr>
        <w:t xml:space="preserve">, </w:t>
      </w:r>
      <w:r w:rsidR="009D0128" w:rsidRPr="00A204DB">
        <w:rPr>
          <w:rFonts w:ascii="Times New Roman" w:eastAsia="Calibri" w:hAnsi="Times New Roman" w:cs="Times New Roman"/>
          <w:color w:val="000000" w:themeColor="text1"/>
          <w:kern w:val="0"/>
          <w14:ligatures w14:val="none"/>
        </w:rPr>
        <w:t>b</w:t>
      </w:r>
      <w:r w:rsidRPr="00A204DB">
        <w:rPr>
          <w:rFonts w:ascii="Times New Roman" w:eastAsia="Calibri" w:hAnsi="Times New Roman" w:cs="Times New Roman"/>
          <w:color w:val="000000" w:themeColor="text1"/>
          <w:kern w:val="0"/>
          <w14:ligatures w14:val="none"/>
        </w:rPr>
        <w:t xml:space="preserve">airro </w:t>
      </w:r>
      <w:r w:rsidR="00841107" w:rsidRPr="00A204DB">
        <w:rPr>
          <w:rFonts w:ascii="Times New Roman" w:eastAsia="Calibri" w:hAnsi="Times New Roman" w:cs="Times New Roman"/>
          <w:color w:val="000000" w:themeColor="text1"/>
          <w:kern w:val="0"/>
          <w14:ligatures w14:val="none"/>
        </w:rPr>
        <w:t>Centro,</w:t>
      </w:r>
      <w:r w:rsidRPr="00A204DB">
        <w:rPr>
          <w:rFonts w:ascii="Times New Roman" w:eastAsia="Calibri" w:hAnsi="Times New Roman" w:cs="Times New Roman"/>
          <w:color w:val="000000" w:themeColor="text1"/>
          <w:kern w:val="0"/>
          <w14:ligatures w14:val="none"/>
        </w:rPr>
        <w:t xml:space="preserve"> </w:t>
      </w:r>
      <w:r w:rsidR="00870E08" w:rsidRPr="00A204DB">
        <w:rPr>
          <w:rFonts w:ascii="Times New Roman" w:eastAsia="Calibri" w:hAnsi="Times New Roman" w:cs="Times New Roman"/>
          <w:color w:val="000000" w:themeColor="text1"/>
          <w:kern w:val="0"/>
          <w14:ligatures w14:val="none"/>
        </w:rPr>
        <w:t xml:space="preserve">no </w:t>
      </w:r>
      <w:r w:rsidRPr="00A204DB">
        <w:rPr>
          <w:rFonts w:ascii="Times New Roman" w:eastAsia="Calibri" w:hAnsi="Times New Roman" w:cs="Times New Roman"/>
          <w:color w:val="000000" w:themeColor="text1"/>
          <w:kern w:val="0"/>
          <w14:ligatures w14:val="none"/>
        </w:rPr>
        <w:t xml:space="preserve">município de </w:t>
      </w:r>
      <w:r w:rsidR="00841107" w:rsidRPr="00A204DB">
        <w:rPr>
          <w:rFonts w:ascii="Times New Roman" w:eastAsia="Calibri" w:hAnsi="Times New Roman" w:cs="Times New Roman"/>
          <w:color w:val="000000" w:themeColor="text1"/>
          <w:kern w:val="0"/>
          <w14:ligatures w14:val="none"/>
        </w:rPr>
        <w:t>Apuí</w:t>
      </w:r>
      <w:r w:rsidR="00870E08" w:rsidRPr="00A204DB">
        <w:rPr>
          <w:rFonts w:ascii="Times New Roman" w:eastAsia="Calibri" w:hAnsi="Times New Roman" w:cs="Times New Roman"/>
          <w:color w:val="000000" w:themeColor="text1"/>
          <w:kern w:val="0"/>
          <w14:ligatures w14:val="none"/>
        </w:rPr>
        <w:t>/AM</w:t>
      </w:r>
      <w:r w:rsidRPr="00A204DB">
        <w:rPr>
          <w:rFonts w:ascii="Times New Roman" w:eastAsia="Calibri" w:hAnsi="Times New Roman" w:cs="Times New Roman"/>
          <w:color w:val="000000" w:themeColor="text1"/>
          <w:kern w:val="0"/>
          <w14:ligatures w14:val="none"/>
        </w:rPr>
        <w:t>,</w:t>
      </w:r>
      <w:r w:rsidR="00870E08" w:rsidRPr="00A204DB">
        <w:rPr>
          <w:rFonts w:ascii="Times New Roman" w:eastAsia="Calibri" w:hAnsi="Times New Roman" w:cs="Times New Roman"/>
          <w:color w:val="000000" w:themeColor="text1"/>
          <w:kern w:val="0"/>
          <w14:ligatures w14:val="none"/>
        </w:rPr>
        <w:t xml:space="preserve"> CEP 69.265-000, </w:t>
      </w:r>
      <w:r w:rsidRPr="00A204DB">
        <w:rPr>
          <w:rFonts w:ascii="Times New Roman" w:eastAsia="Calibri" w:hAnsi="Times New Roman" w:cs="Times New Roman"/>
          <w:color w:val="000000" w:themeColor="text1"/>
          <w:kern w:val="0"/>
          <w14:ligatures w14:val="none"/>
        </w:rPr>
        <w:t>doravante denominada CONTRATADA, ora representada pela seu pro</w:t>
      </w:r>
      <w:r w:rsidR="0054073E" w:rsidRPr="00A204DB">
        <w:rPr>
          <w:rFonts w:ascii="Times New Roman" w:eastAsia="Calibri" w:hAnsi="Times New Roman" w:cs="Times New Roman"/>
          <w:color w:val="000000" w:themeColor="text1"/>
          <w:kern w:val="0"/>
          <w14:ligatures w14:val="none"/>
        </w:rPr>
        <w:t>curador</w:t>
      </w:r>
      <w:r w:rsidRPr="00A204DB">
        <w:rPr>
          <w:rFonts w:ascii="Times New Roman" w:eastAsia="Calibri" w:hAnsi="Times New Roman" w:cs="Times New Roman"/>
          <w:color w:val="000000" w:themeColor="text1"/>
          <w:kern w:val="0"/>
          <w14:ligatures w14:val="none"/>
        </w:rPr>
        <w:t>,</w:t>
      </w:r>
      <w:r w:rsidR="00DD6135" w:rsidRPr="00A204DB">
        <w:rPr>
          <w:rFonts w:ascii="Times New Roman" w:eastAsia="Calibri" w:hAnsi="Times New Roman" w:cs="Times New Roman"/>
          <w:color w:val="000000" w:themeColor="text1"/>
          <w:kern w:val="0"/>
          <w14:ligatures w14:val="none"/>
        </w:rPr>
        <w:t xml:space="preserve"> o</w:t>
      </w:r>
      <w:r w:rsidRPr="00A204DB">
        <w:rPr>
          <w:rFonts w:ascii="Times New Roman" w:eastAsia="Calibri" w:hAnsi="Times New Roman" w:cs="Times New Roman"/>
          <w:color w:val="000000" w:themeColor="text1"/>
          <w:kern w:val="0"/>
          <w14:ligatures w14:val="none"/>
        </w:rPr>
        <w:t xml:space="preserve"> Senhor  </w:t>
      </w:r>
      <w:r w:rsidR="008E19A0" w:rsidRPr="00A204DB">
        <w:rPr>
          <w:rFonts w:ascii="Times New Roman" w:eastAsia="Calibri" w:hAnsi="Times New Roman" w:cs="Times New Roman"/>
          <w:b/>
          <w:bCs/>
          <w:color w:val="000000" w:themeColor="text1"/>
          <w:kern w:val="0"/>
          <w14:ligatures w14:val="none"/>
        </w:rPr>
        <w:t>ANDRÉ DA SILVA DE OLIVEIRA</w:t>
      </w:r>
      <w:r w:rsidRPr="00A204DB">
        <w:rPr>
          <w:rFonts w:ascii="Times New Roman" w:eastAsia="Calibri" w:hAnsi="Times New Roman" w:cs="Times New Roman"/>
          <w:color w:val="000000" w:themeColor="text1"/>
          <w:kern w:val="0"/>
          <w14:ligatures w14:val="none"/>
        </w:rPr>
        <w:t xml:space="preserve">, inscrito no RG sob o </w:t>
      </w:r>
      <w:r w:rsidR="00841107" w:rsidRPr="00A204DB">
        <w:rPr>
          <w:rFonts w:ascii="Times New Roman" w:eastAsia="Calibri" w:hAnsi="Times New Roman" w:cs="Times New Roman"/>
          <w:color w:val="000000" w:themeColor="text1"/>
          <w:kern w:val="0"/>
          <w14:ligatures w14:val="none"/>
        </w:rPr>
        <w:t>n.</w:t>
      </w:r>
      <w:r w:rsidRPr="00A204DB">
        <w:rPr>
          <w:rFonts w:ascii="Times New Roman" w:eastAsia="Calibri" w:hAnsi="Times New Roman" w:cs="Times New Roman"/>
          <w:color w:val="000000" w:themeColor="text1"/>
          <w:kern w:val="0"/>
          <w14:ligatures w14:val="none"/>
        </w:rPr>
        <w:t>º</w:t>
      </w:r>
      <w:r w:rsidR="00A63C3E" w:rsidRPr="00A204DB">
        <w:rPr>
          <w:rFonts w:ascii="Times New Roman" w:eastAsia="Calibri" w:hAnsi="Times New Roman" w:cs="Times New Roman"/>
          <w:color w:val="000000" w:themeColor="text1"/>
          <w:kern w:val="0"/>
          <w14:ligatures w14:val="none"/>
        </w:rPr>
        <w:t xml:space="preserve"> </w:t>
      </w:r>
      <w:r w:rsidR="009D0128" w:rsidRPr="00A204DB">
        <w:rPr>
          <w:rFonts w:ascii="Times New Roman" w:eastAsia="Calibri" w:hAnsi="Times New Roman" w:cs="Times New Roman"/>
          <w:color w:val="000000" w:themeColor="text1"/>
          <w:kern w:val="0"/>
          <w14:ligatures w14:val="none"/>
        </w:rPr>
        <w:t>22065628</w:t>
      </w:r>
      <w:r w:rsidR="0054073E" w:rsidRPr="00A204DB">
        <w:rPr>
          <w:rFonts w:ascii="Times New Roman" w:eastAsia="Calibri" w:hAnsi="Times New Roman" w:cs="Times New Roman"/>
          <w:color w:val="000000" w:themeColor="text1"/>
          <w:kern w:val="0"/>
          <w14:ligatures w14:val="none"/>
        </w:rPr>
        <w:t>,</w:t>
      </w:r>
      <w:r w:rsidRPr="00A204DB">
        <w:rPr>
          <w:rFonts w:ascii="Times New Roman" w:eastAsia="Calibri" w:hAnsi="Times New Roman" w:cs="Times New Roman"/>
          <w:color w:val="000000" w:themeColor="text1"/>
          <w:kern w:val="0"/>
          <w14:ligatures w14:val="none"/>
        </w:rPr>
        <w:t xml:space="preserve"> SSP/</w:t>
      </w:r>
      <w:r w:rsidR="00841107" w:rsidRPr="00A204DB">
        <w:rPr>
          <w:rFonts w:ascii="Times New Roman" w:eastAsia="Calibri" w:hAnsi="Times New Roman" w:cs="Times New Roman"/>
          <w:color w:val="000000" w:themeColor="text1"/>
          <w:kern w:val="0"/>
          <w14:ligatures w14:val="none"/>
        </w:rPr>
        <w:t>AM</w:t>
      </w:r>
      <w:r w:rsidRPr="00A204DB">
        <w:rPr>
          <w:rFonts w:ascii="Times New Roman" w:eastAsia="Calibri" w:hAnsi="Times New Roman" w:cs="Times New Roman"/>
          <w:color w:val="000000" w:themeColor="text1"/>
          <w:kern w:val="0"/>
          <w14:ligatures w14:val="none"/>
        </w:rPr>
        <w:t xml:space="preserve"> e no CPF sob o </w:t>
      </w:r>
      <w:r w:rsidR="00841107" w:rsidRPr="00A204DB">
        <w:rPr>
          <w:rFonts w:ascii="Times New Roman" w:eastAsia="Calibri" w:hAnsi="Times New Roman" w:cs="Times New Roman"/>
          <w:color w:val="000000" w:themeColor="text1"/>
          <w:kern w:val="0"/>
          <w14:ligatures w14:val="none"/>
        </w:rPr>
        <w:t>n.</w:t>
      </w:r>
      <w:r w:rsidRPr="00A204DB">
        <w:rPr>
          <w:rFonts w:ascii="Times New Roman" w:eastAsia="Calibri" w:hAnsi="Times New Roman" w:cs="Times New Roman"/>
          <w:color w:val="000000" w:themeColor="text1"/>
          <w:kern w:val="0"/>
          <w14:ligatures w14:val="none"/>
        </w:rPr>
        <w:t xml:space="preserve">º </w:t>
      </w:r>
      <w:r w:rsidR="009D0128" w:rsidRPr="00A204DB">
        <w:rPr>
          <w:rFonts w:ascii="Times New Roman" w:eastAsia="Calibri" w:hAnsi="Times New Roman" w:cs="Times New Roman"/>
          <w:color w:val="000000" w:themeColor="text1"/>
          <w:kern w:val="0"/>
          <w14:ligatures w14:val="none"/>
        </w:rPr>
        <w:t>003.203.562-48</w:t>
      </w:r>
      <w:r w:rsidRPr="00A204DB">
        <w:rPr>
          <w:rFonts w:ascii="Times New Roman" w:eastAsia="Calibri" w:hAnsi="Times New Roman" w:cs="Times New Roman"/>
          <w:color w:val="000000" w:themeColor="text1"/>
          <w:kern w:val="0"/>
          <w14:ligatures w14:val="none"/>
        </w:rPr>
        <w:t>, residente</w:t>
      </w:r>
      <w:r w:rsidR="00870E08" w:rsidRPr="00A204DB">
        <w:rPr>
          <w:rFonts w:ascii="Times New Roman" w:eastAsia="Calibri" w:hAnsi="Times New Roman" w:cs="Times New Roman"/>
          <w:color w:val="000000" w:themeColor="text1"/>
          <w:kern w:val="0"/>
          <w14:ligatures w14:val="none"/>
        </w:rPr>
        <w:t xml:space="preserve"> e domiciliado</w:t>
      </w:r>
      <w:r w:rsidRPr="00A204DB">
        <w:rPr>
          <w:rFonts w:ascii="Times New Roman" w:eastAsia="Calibri" w:hAnsi="Times New Roman" w:cs="Times New Roman"/>
          <w:color w:val="000000" w:themeColor="text1"/>
          <w:kern w:val="0"/>
          <w14:ligatures w14:val="none"/>
        </w:rPr>
        <w:t xml:space="preserve"> na </w:t>
      </w:r>
      <w:r w:rsidR="009D0128" w:rsidRPr="00A204DB">
        <w:rPr>
          <w:rFonts w:ascii="Times New Roman" w:eastAsia="Calibri" w:hAnsi="Times New Roman" w:cs="Times New Roman"/>
          <w:color w:val="000000" w:themeColor="text1"/>
          <w:kern w:val="0"/>
          <w14:ligatures w14:val="none"/>
        </w:rPr>
        <w:t>Av. Rio Grande do Sul</w:t>
      </w:r>
      <w:r w:rsidR="00870E08" w:rsidRPr="00A204DB">
        <w:rPr>
          <w:rFonts w:ascii="Times New Roman" w:eastAsia="Calibri" w:hAnsi="Times New Roman" w:cs="Times New Roman"/>
          <w:color w:val="000000" w:themeColor="text1"/>
          <w:kern w:val="0"/>
          <w14:ligatures w14:val="none"/>
        </w:rPr>
        <w:t>,</w:t>
      </w:r>
      <w:r w:rsidR="00841107" w:rsidRPr="00A204DB">
        <w:rPr>
          <w:rFonts w:ascii="Times New Roman" w:eastAsia="Calibri" w:hAnsi="Times New Roman" w:cs="Times New Roman"/>
          <w:color w:val="000000" w:themeColor="text1"/>
          <w:kern w:val="0"/>
          <w14:ligatures w14:val="none"/>
        </w:rPr>
        <w:t xml:space="preserve"> </w:t>
      </w:r>
      <w:r w:rsidRPr="00A204DB">
        <w:rPr>
          <w:rFonts w:ascii="Times New Roman" w:eastAsia="Calibri" w:hAnsi="Times New Roman" w:cs="Times New Roman"/>
          <w:color w:val="000000" w:themeColor="text1"/>
          <w:kern w:val="0"/>
          <w14:ligatures w14:val="none"/>
        </w:rPr>
        <w:t>n</w:t>
      </w:r>
      <w:r w:rsidR="00841107" w:rsidRPr="00A204DB">
        <w:rPr>
          <w:rFonts w:ascii="Times New Roman" w:eastAsia="Calibri" w:hAnsi="Times New Roman" w:cs="Times New Roman"/>
          <w:color w:val="000000" w:themeColor="text1"/>
          <w:kern w:val="0"/>
          <w14:ligatures w14:val="none"/>
        </w:rPr>
        <w:t>.</w:t>
      </w:r>
      <w:r w:rsidRPr="00A204DB">
        <w:rPr>
          <w:rFonts w:ascii="Times New Roman" w:eastAsia="Calibri" w:hAnsi="Times New Roman" w:cs="Times New Roman"/>
          <w:color w:val="000000" w:themeColor="text1"/>
          <w:kern w:val="0"/>
          <w14:ligatures w14:val="none"/>
        </w:rPr>
        <w:t>º</w:t>
      </w:r>
      <w:r w:rsidR="00A63C3E" w:rsidRPr="00A204DB">
        <w:rPr>
          <w:rFonts w:ascii="Times New Roman" w:eastAsia="Calibri" w:hAnsi="Times New Roman" w:cs="Times New Roman"/>
          <w:color w:val="000000" w:themeColor="text1"/>
          <w:kern w:val="0"/>
          <w14:ligatures w14:val="none"/>
        </w:rPr>
        <w:t xml:space="preserve"> </w:t>
      </w:r>
      <w:r w:rsidR="009D0128" w:rsidRPr="00A204DB">
        <w:rPr>
          <w:rFonts w:ascii="Times New Roman" w:eastAsia="Calibri" w:hAnsi="Times New Roman" w:cs="Times New Roman"/>
          <w:color w:val="000000" w:themeColor="text1"/>
          <w:kern w:val="0"/>
          <w14:ligatures w14:val="none"/>
        </w:rPr>
        <w:t>115</w:t>
      </w:r>
      <w:r w:rsidRPr="00A204DB">
        <w:rPr>
          <w:rFonts w:ascii="Times New Roman" w:eastAsia="Calibri" w:hAnsi="Times New Roman" w:cs="Times New Roman"/>
          <w:color w:val="000000" w:themeColor="text1"/>
          <w:kern w:val="0"/>
          <w14:ligatures w14:val="none"/>
        </w:rPr>
        <w:t xml:space="preserve">, bairro </w:t>
      </w:r>
      <w:r w:rsidR="009D0128" w:rsidRPr="00A204DB">
        <w:rPr>
          <w:rFonts w:ascii="Times New Roman" w:eastAsia="Calibri" w:hAnsi="Times New Roman" w:cs="Times New Roman"/>
          <w:color w:val="000000" w:themeColor="text1"/>
          <w:kern w:val="0"/>
          <w14:ligatures w14:val="none"/>
        </w:rPr>
        <w:t>Centro,</w:t>
      </w:r>
      <w:r w:rsidR="00870E08" w:rsidRPr="00A204DB">
        <w:rPr>
          <w:rFonts w:ascii="Times New Roman" w:eastAsia="Calibri" w:hAnsi="Times New Roman" w:cs="Times New Roman"/>
          <w:color w:val="000000" w:themeColor="text1"/>
          <w:kern w:val="0"/>
          <w14:ligatures w14:val="none"/>
        </w:rPr>
        <w:t xml:space="preserve"> no Município de Apuí/AM</w:t>
      </w:r>
      <w:r w:rsidRPr="00A204DB">
        <w:rPr>
          <w:rFonts w:ascii="Times New Roman" w:eastAsia="Calibri" w:hAnsi="Times New Roman" w:cs="Times New Roman"/>
          <w:color w:val="000000" w:themeColor="text1"/>
          <w:kern w:val="0"/>
          <w14:ligatures w14:val="none"/>
        </w:rPr>
        <w:t xml:space="preserve">. </w:t>
      </w:r>
      <w:bookmarkStart w:id="2" w:name="_Hlk200705826"/>
      <w:bookmarkStart w:id="3" w:name="_Hlk226022190"/>
      <w:r w:rsidRPr="00A204DB">
        <w:rPr>
          <w:rFonts w:ascii="Times New Roman" w:eastAsia="Calibri" w:hAnsi="Times New Roman" w:cs="Times New Roman"/>
          <w:color w:val="000000" w:themeColor="text1"/>
          <w:kern w:val="0"/>
          <w14:ligatures w14:val="none"/>
        </w:rPr>
        <w:t xml:space="preserve">Tendo em vista o resultado da Dispensa de Licitação </w:t>
      </w:r>
      <w:r w:rsidR="00841107" w:rsidRPr="00A204DB">
        <w:rPr>
          <w:rFonts w:ascii="Times New Roman" w:eastAsia="Calibri" w:hAnsi="Times New Roman" w:cs="Times New Roman"/>
          <w:color w:val="000000" w:themeColor="text1"/>
          <w:kern w:val="0"/>
          <w14:ligatures w14:val="none"/>
        </w:rPr>
        <w:t>n.</w:t>
      </w:r>
      <w:r w:rsidRPr="00A204DB">
        <w:rPr>
          <w:rFonts w:ascii="Times New Roman" w:eastAsia="Calibri" w:hAnsi="Times New Roman" w:cs="Times New Roman"/>
          <w:color w:val="000000" w:themeColor="text1"/>
          <w:kern w:val="0"/>
          <w14:ligatures w14:val="none"/>
        </w:rPr>
        <w:t xml:space="preserve">º </w:t>
      </w:r>
      <w:r w:rsidR="00841107" w:rsidRPr="00A204DB">
        <w:rPr>
          <w:rFonts w:ascii="Times New Roman" w:eastAsia="Calibri" w:hAnsi="Times New Roman" w:cs="Times New Roman"/>
          <w:color w:val="000000" w:themeColor="text1"/>
          <w:kern w:val="0"/>
          <w14:ligatures w14:val="none"/>
        </w:rPr>
        <w:t>001</w:t>
      </w:r>
      <w:r w:rsidRPr="00A204DB">
        <w:rPr>
          <w:rFonts w:ascii="Times New Roman" w:eastAsia="Calibri" w:hAnsi="Times New Roman" w:cs="Times New Roman"/>
          <w:color w:val="000000" w:themeColor="text1"/>
          <w:kern w:val="0"/>
          <w14:ligatures w14:val="none"/>
        </w:rPr>
        <w:t>/202</w:t>
      </w:r>
      <w:r w:rsidR="00597FDE" w:rsidRPr="00A204DB">
        <w:rPr>
          <w:rFonts w:ascii="Times New Roman" w:eastAsia="Calibri" w:hAnsi="Times New Roman" w:cs="Times New Roman"/>
          <w:color w:val="000000" w:themeColor="text1"/>
          <w:kern w:val="0"/>
          <w14:ligatures w14:val="none"/>
        </w:rPr>
        <w:t>6</w:t>
      </w:r>
      <w:r w:rsidRPr="00A204DB">
        <w:rPr>
          <w:rFonts w:ascii="Times New Roman" w:eastAsia="Calibri" w:hAnsi="Times New Roman" w:cs="Times New Roman"/>
          <w:color w:val="000000" w:themeColor="text1"/>
          <w:kern w:val="0"/>
          <w14:ligatures w14:val="none"/>
        </w:rPr>
        <w:t xml:space="preserve"> - DGLC, com homologação do Presidente da Câmara Municipal de Apuí, através da </w:t>
      </w:r>
      <w:r w:rsidRPr="00A204DB">
        <w:rPr>
          <w:rFonts w:ascii="Times New Roman" w:eastAsia="Calibri" w:hAnsi="Times New Roman" w:cs="Times New Roman"/>
          <w:kern w:val="0"/>
          <w14:ligatures w14:val="none"/>
        </w:rPr>
        <w:t xml:space="preserve">Portaria </w:t>
      </w:r>
      <w:r w:rsidR="00640423" w:rsidRPr="00A204DB">
        <w:rPr>
          <w:rFonts w:ascii="Times New Roman" w:eastAsia="Calibri" w:hAnsi="Times New Roman" w:cs="Times New Roman"/>
          <w:kern w:val="0"/>
          <w14:ligatures w14:val="none"/>
        </w:rPr>
        <w:t>n.</w:t>
      </w:r>
      <w:r w:rsidRPr="00A204DB">
        <w:rPr>
          <w:rFonts w:ascii="Times New Roman" w:eastAsia="Calibri" w:hAnsi="Times New Roman" w:cs="Times New Roman"/>
          <w:kern w:val="0"/>
          <w14:ligatures w14:val="none"/>
        </w:rPr>
        <w:t>º</w:t>
      </w:r>
      <w:r w:rsidR="008E19A0" w:rsidRPr="00A204DB">
        <w:rPr>
          <w:rFonts w:ascii="Times New Roman" w:eastAsia="Calibri" w:hAnsi="Times New Roman" w:cs="Times New Roman"/>
          <w:kern w:val="0"/>
          <w14:ligatures w14:val="none"/>
        </w:rPr>
        <w:t xml:space="preserve"> 026</w:t>
      </w:r>
      <w:r w:rsidR="00597FDE" w:rsidRPr="00A204DB">
        <w:rPr>
          <w:rFonts w:ascii="Times New Roman" w:eastAsia="Calibri" w:hAnsi="Times New Roman" w:cs="Times New Roman"/>
          <w:kern w:val="0"/>
          <w14:ligatures w14:val="none"/>
        </w:rPr>
        <w:t xml:space="preserve">/2026 </w:t>
      </w:r>
      <w:r w:rsidR="00597FDE" w:rsidRPr="00A204DB">
        <w:rPr>
          <w:rFonts w:ascii="Times New Roman" w:eastAsia="Calibri" w:hAnsi="Times New Roman" w:cs="Times New Roman"/>
          <w:color w:val="000000" w:themeColor="text1"/>
          <w:kern w:val="0"/>
          <w14:ligatures w14:val="none"/>
        </w:rPr>
        <w:t>– CMA,</w:t>
      </w:r>
      <w:r w:rsidRPr="00A204DB">
        <w:rPr>
          <w:rFonts w:ascii="Times New Roman" w:eastAsia="Calibri" w:hAnsi="Times New Roman" w:cs="Times New Roman"/>
          <w:color w:val="000000" w:themeColor="text1"/>
          <w:kern w:val="0"/>
          <w14:ligatures w14:val="none"/>
        </w:rPr>
        <w:t xml:space="preserve"> devidamente publicada, que nos termos </w:t>
      </w:r>
      <w:r w:rsidR="00447D92" w:rsidRPr="00A204DB">
        <w:rPr>
          <w:rFonts w:ascii="Times New Roman" w:eastAsia="Calibri" w:hAnsi="Times New Roman" w:cs="Times New Roman"/>
          <w:color w:val="000000" w:themeColor="text1"/>
          <w:kern w:val="0"/>
          <w14:ligatures w14:val="none"/>
        </w:rPr>
        <w:t xml:space="preserve">que </w:t>
      </w:r>
      <w:r w:rsidRPr="00A204DB">
        <w:rPr>
          <w:rFonts w:ascii="Times New Roman" w:eastAsia="Calibri" w:hAnsi="Times New Roman" w:cs="Times New Roman"/>
          <w:color w:val="000000" w:themeColor="text1"/>
          <w:kern w:val="0"/>
          <w14:ligatures w14:val="none"/>
        </w:rPr>
        <w:t>consta</w:t>
      </w:r>
      <w:r w:rsidR="00447D92" w:rsidRPr="00A204DB">
        <w:rPr>
          <w:rFonts w:ascii="Times New Roman" w:eastAsia="Calibri" w:hAnsi="Times New Roman" w:cs="Times New Roman"/>
          <w:color w:val="000000" w:themeColor="text1"/>
          <w:kern w:val="0"/>
          <w14:ligatures w14:val="none"/>
        </w:rPr>
        <w:t>m</w:t>
      </w:r>
      <w:r w:rsidRPr="00A204DB">
        <w:rPr>
          <w:rFonts w:ascii="Times New Roman" w:eastAsia="Calibri" w:hAnsi="Times New Roman" w:cs="Times New Roman"/>
          <w:color w:val="000000" w:themeColor="text1"/>
          <w:kern w:val="0"/>
          <w14:ligatures w14:val="none"/>
        </w:rPr>
        <w:t xml:space="preserve"> no</w:t>
      </w:r>
      <w:r w:rsidR="00447D92" w:rsidRPr="00A204DB">
        <w:rPr>
          <w:rFonts w:ascii="Times New Roman" w:eastAsia="Calibri" w:hAnsi="Times New Roman" w:cs="Times New Roman"/>
          <w:color w:val="000000" w:themeColor="text1"/>
          <w:kern w:val="0"/>
          <w14:ligatures w14:val="none"/>
        </w:rPr>
        <w:t xml:space="preserve">s </w:t>
      </w:r>
      <w:r w:rsidRPr="00A204DB">
        <w:rPr>
          <w:rFonts w:ascii="Times New Roman" w:eastAsia="Calibri" w:hAnsi="Times New Roman" w:cs="Times New Roman"/>
          <w:color w:val="000000" w:themeColor="text1"/>
          <w:kern w:val="0"/>
          <w14:ligatures w14:val="none"/>
        </w:rPr>
        <w:t xml:space="preserve">Processo Administrativo </w:t>
      </w:r>
      <w:r w:rsidR="00841107" w:rsidRPr="00A204DB">
        <w:rPr>
          <w:rFonts w:ascii="Times New Roman" w:eastAsia="Calibri" w:hAnsi="Times New Roman" w:cs="Times New Roman"/>
          <w:color w:val="000000" w:themeColor="text1"/>
          <w:kern w:val="0"/>
          <w14:ligatures w14:val="none"/>
        </w:rPr>
        <w:t>n.</w:t>
      </w:r>
      <w:r w:rsidRPr="00A204DB">
        <w:rPr>
          <w:rFonts w:ascii="Times New Roman" w:eastAsia="Calibri" w:hAnsi="Times New Roman" w:cs="Times New Roman"/>
          <w:color w:val="000000" w:themeColor="text1"/>
          <w:kern w:val="0"/>
          <w14:ligatures w14:val="none"/>
        </w:rPr>
        <w:t>º</w:t>
      </w:r>
      <w:r w:rsidR="00841107" w:rsidRPr="00A204DB">
        <w:rPr>
          <w:rFonts w:ascii="Times New Roman" w:eastAsia="Calibri" w:hAnsi="Times New Roman" w:cs="Times New Roman"/>
          <w:color w:val="000000" w:themeColor="text1"/>
          <w:kern w:val="0"/>
          <w14:ligatures w14:val="none"/>
        </w:rPr>
        <w:t xml:space="preserve"> 0</w:t>
      </w:r>
      <w:r w:rsidR="00597FDE" w:rsidRPr="00A204DB">
        <w:rPr>
          <w:rFonts w:ascii="Times New Roman" w:eastAsia="Calibri" w:hAnsi="Times New Roman" w:cs="Times New Roman"/>
          <w:color w:val="000000" w:themeColor="text1"/>
          <w:kern w:val="0"/>
          <w14:ligatures w14:val="none"/>
        </w:rPr>
        <w:t>06</w:t>
      </w:r>
      <w:r w:rsidRPr="00A204DB">
        <w:rPr>
          <w:rFonts w:ascii="Times New Roman" w:eastAsia="Calibri" w:hAnsi="Times New Roman" w:cs="Times New Roman"/>
          <w:color w:val="000000" w:themeColor="text1"/>
          <w:kern w:val="0"/>
          <w14:ligatures w14:val="none"/>
        </w:rPr>
        <w:t>/202</w:t>
      </w:r>
      <w:r w:rsidR="00C86C52" w:rsidRPr="00A204DB">
        <w:rPr>
          <w:rFonts w:ascii="Times New Roman" w:eastAsia="Calibri" w:hAnsi="Times New Roman" w:cs="Times New Roman"/>
          <w:color w:val="000000" w:themeColor="text1"/>
          <w:kern w:val="0"/>
          <w14:ligatures w14:val="none"/>
        </w:rPr>
        <w:t>6 -</w:t>
      </w:r>
      <w:r w:rsidRPr="00A204DB">
        <w:rPr>
          <w:rFonts w:ascii="Times New Roman" w:eastAsia="Calibri" w:hAnsi="Times New Roman" w:cs="Times New Roman"/>
          <w:color w:val="000000" w:themeColor="text1"/>
          <w:kern w:val="0"/>
          <w14:ligatures w14:val="none"/>
        </w:rPr>
        <w:t xml:space="preserve"> SEC/ADM/CMA</w:t>
      </w:r>
      <w:r w:rsidR="00447D92" w:rsidRPr="00A204DB">
        <w:rPr>
          <w:rFonts w:ascii="Times New Roman" w:eastAsia="Calibri" w:hAnsi="Times New Roman" w:cs="Times New Roman"/>
          <w:color w:val="000000" w:themeColor="text1"/>
          <w:kern w:val="0"/>
          <w14:ligatures w14:val="none"/>
        </w:rPr>
        <w:t xml:space="preserve"> e Processo Licitatório Nº 001/202</w:t>
      </w:r>
      <w:r w:rsidR="00597FDE" w:rsidRPr="00A204DB">
        <w:rPr>
          <w:rFonts w:ascii="Times New Roman" w:eastAsia="Calibri" w:hAnsi="Times New Roman" w:cs="Times New Roman"/>
          <w:color w:val="000000" w:themeColor="text1"/>
          <w:kern w:val="0"/>
          <w14:ligatures w14:val="none"/>
        </w:rPr>
        <w:t>6</w:t>
      </w:r>
      <w:r w:rsidR="00447D92" w:rsidRPr="00A204DB">
        <w:rPr>
          <w:rFonts w:ascii="Times New Roman" w:eastAsia="Calibri" w:hAnsi="Times New Roman" w:cs="Times New Roman"/>
          <w:color w:val="000000" w:themeColor="text1"/>
          <w:kern w:val="0"/>
          <w14:ligatures w14:val="none"/>
        </w:rPr>
        <w:t xml:space="preserve"> – DGLC/SEC/ADM/CMA, </w:t>
      </w:r>
      <w:r w:rsidRPr="00A204DB">
        <w:rPr>
          <w:rFonts w:ascii="Times New Roman" w:eastAsia="Calibri" w:hAnsi="Times New Roman" w:cs="Times New Roman"/>
          <w:color w:val="000000" w:themeColor="text1"/>
          <w:kern w:val="0"/>
          <w14:ligatures w14:val="none"/>
        </w:rPr>
        <w:t>firmam o presente Termo de Contrato, que reger</w:t>
      </w:r>
      <w:r w:rsidR="00447D92" w:rsidRPr="00A204DB">
        <w:rPr>
          <w:rFonts w:ascii="Times New Roman" w:eastAsia="Calibri" w:hAnsi="Times New Roman" w:cs="Times New Roman"/>
          <w:color w:val="000000" w:themeColor="text1"/>
          <w:kern w:val="0"/>
          <w14:ligatures w14:val="none"/>
        </w:rPr>
        <w:t>-se-á</w:t>
      </w:r>
      <w:r w:rsidRPr="00A204DB">
        <w:rPr>
          <w:rFonts w:ascii="Times New Roman" w:eastAsia="Calibri" w:hAnsi="Times New Roman" w:cs="Times New Roman"/>
          <w:color w:val="000000" w:themeColor="text1"/>
          <w:kern w:val="0"/>
          <w14:ligatures w14:val="none"/>
        </w:rPr>
        <w:t xml:space="preserve"> sob a égide da Lei n° 14.133, de 01 (primeiro) de abril de 2021 (dois mil e vinte e um), e </w:t>
      </w:r>
      <w:r w:rsidR="00447D92" w:rsidRPr="00A204DB">
        <w:rPr>
          <w:rFonts w:ascii="Times New Roman" w:eastAsia="Calibri" w:hAnsi="Times New Roman" w:cs="Times New Roman"/>
          <w:color w:val="000000" w:themeColor="text1"/>
          <w:kern w:val="0"/>
          <w14:ligatures w14:val="none"/>
        </w:rPr>
        <w:t xml:space="preserve">pelas </w:t>
      </w:r>
      <w:r w:rsidRPr="00A204DB">
        <w:rPr>
          <w:rFonts w:ascii="Times New Roman" w:eastAsia="Calibri" w:hAnsi="Times New Roman" w:cs="Times New Roman"/>
          <w:color w:val="000000" w:themeColor="text1"/>
          <w:kern w:val="0"/>
          <w14:ligatures w14:val="none"/>
        </w:rPr>
        <w:t>regulamentações próprias dadas pelas Resoluções: 001, de 26 (vinte e seis) de março de 2024 (dois mil e vinte e quatro) e 002, de 10 (dez) de junho de 2024 (dois mil e vinte e quatro)</w:t>
      </w:r>
      <w:r w:rsidR="00447D92" w:rsidRPr="00A204DB">
        <w:rPr>
          <w:rFonts w:ascii="Times New Roman" w:eastAsia="Calibri" w:hAnsi="Times New Roman" w:cs="Times New Roman"/>
          <w:color w:val="000000" w:themeColor="text1"/>
          <w:kern w:val="0"/>
          <w14:ligatures w14:val="none"/>
        </w:rPr>
        <w:t xml:space="preserve">, e da Lei de </w:t>
      </w:r>
      <w:r w:rsidRPr="00A204DB">
        <w:rPr>
          <w:rFonts w:ascii="Times New Roman" w:eastAsia="Calibri" w:hAnsi="Times New Roman" w:cs="Times New Roman"/>
          <w:color w:val="000000" w:themeColor="text1"/>
          <w:kern w:val="0"/>
          <w14:ligatures w14:val="none"/>
        </w:rPr>
        <w:t>Diretrizes Orçamentárias vigente, mediante as cláusulas e condições a seguir enunciadas</w:t>
      </w:r>
      <w:r w:rsidR="00447D92" w:rsidRPr="00A204DB">
        <w:rPr>
          <w:rFonts w:ascii="Times New Roman" w:eastAsia="Calibri" w:hAnsi="Times New Roman" w:cs="Times New Roman"/>
          <w:color w:val="000000" w:themeColor="text1"/>
          <w:kern w:val="0"/>
          <w14:ligatures w14:val="none"/>
        </w:rPr>
        <w:t>:</w:t>
      </w:r>
    </w:p>
    <w:bookmarkEnd w:id="2"/>
    <w:bookmarkEnd w:id="3"/>
    <w:p w14:paraId="507FDA20" w14:textId="77777777" w:rsidR="00197BC8" w:rsidRPr="00A204DB" w:rsidRDefault="00197BC8"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themeColor="text1"/>
          <w:kern w:val="0"/>
          <w14:ligatures w14:val="none"/>
        </w:rPr>
      </w:pPr>
    </w:p>
    <w:p w14:paraId="30E8249D"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bookmarkStart w:id="4" w:name="_Hlk226022288"/>
      <w:r w:rsidRPr="00A204DB">
        <w:rPr>
          <w:rFonts w:ascii="Times New Roman" w:eastAsia="Calibri" w:hAnsi="Times New Roman" w:cs="Times New Roman"/>
          <w:b/>
          <w:bCs/>
          <w:color w:val="000000"/>
          <w:kern w:val="0"/>
          <w14:ligatures w14:val="none"/>
        </w:rPr>
        <w:t>1. CLÁUSULA PRIMEIRA – OBJETO</w:t>
      </w:r>
    </w:p>
    <w:p w14:paraId="54D16AAF" w14:textId="25CCF085" w:rsidR="0011649B" w:rsidRPr="00A204DB" w:rsidRDefault="0011649B" w:rsidP="00723208">
      <w:pPr>
        <w:spacing w:after="0" w:line="276" w:lineRule="auto"/>
        <w:ind w:left="-567" w:right="-852"/>
        <w:jc w:val="both"/>
        <w:rPr>
          <w:rFonts w:ascii="Times New Roman" w:eastAsia="Calibri" w:hAnsi="Times New Roman" w:cs="Times New Roman"/>
          <w:color w:val="000000" w:themeColor="text1"/>
          <w:kern w:val="0"/>
          <w14:ligatures w14:val="none"/>
        </w:rPr>
      </w:pPr>
      <w:r w:rsidRPr="00A204DB">
        <w:rPr>
          <w:rFonts w:ascii="Times New Roman" w:eastAsia="Calibri" w:hAnsi="Times New Roman" w:cs="Times New Roman"/>
          <w:b/>
          <w:bCs/>
          <w:color w:val="000000"/>
          <w:kern w:val="0"/>
          <w14:ligatures w14:val="none"/>
        </w:rPr>
        <w:t>1.1.</w:t>
      </w:r>
      <w:r w:rsidRPr="00A204DB">
        <w:rPr>
          <w:rFonts w:ascii="Times New Roman" w:eastAsia="Calibri" w:hAnsi="Times New Roman" w:cs="Times New Roman"/>
          <w:color w:val="000000"/>
          <w:kern w:val="0"/>
          <w14:ligatures w14:val="none"/>
        </w:rPr>
        <w:t xml:space="preserve"> O objeto do presente instrumento é a </w:t>
      </w:r>
      <w:r w:rsidR="00841107" w:rsidRPr="00A204DB">
        <w:rPr>
          <w:rFonts w:ascii="Times New Roman" w:eastAsia="Calibri" w:hAnsi="Times New Roman" w:cs="Times New Roman"/>
          <w:color w:val="000000"/>
          <w:kern w:val="0"/>
          <w14:ligatures w14:val="none"/>
        </w:rPr>
        <w:t>contratação de empresa para a aquisição de materiais de consumo do tipo: Gêneros alimentícios, higiene e limpeza, copa e cozinha, expediente, processamento de dados e elétrico e eletrônico</w:t>
      </w:r>
      <w:r w:rsidRPr="00A204DB">
        <w:rPr>
          <w:rFonts w:ascii="Times New Roman" w:eastAsia="Calibri" w:hAnsi="Times New Roman" w:cs="Times New Roman"/>
          <w:color w:val="FF0000"/>
          <w:kern w:val="0"/>
          <w14:ligatures w14:val="none"/>
        </w:rPr>
        <w:t xml:space="preserve">, </w:t>
      </w:r>
      <w:r w:rsidRPr="00A204DB">
        <w:rPr>
          <w:rFonts w:ascii="Times New Roman" w:eastAsia="Calibri" w:hAnsi="Times New Roman" w:cs="Times New Roman"/>
          <w:color w:val="000000" w:themeColor="text1"/>
          <w:kern w:val="0"/>
          <w14:ligatures w14:val="none"/>
        </w:rPr>
        <w:t>nas condições estabelecidas no Termo de Referência, parte integrante do presente procedimento e proposta de preços vencedora.</w:t>
      </w:r>
    </w:p>
    <w:p w14:paraId="00F698A4" w14:textId="77777777" w:rsidR="0011649B" w:rsidRPr="00A204DB" w:rsidRDefault="0011649B" w:rsidP="00723208">
      <w:pPr>
        <w:tabs>
          <w:tab w:val="left" w:pos="-142"/>
          <w:tab w:val="left" w:pos="1719"/>
          <w:tab w:val="left" w:pos="7938"/>
          <w:tab w:val="right" w:pos="8080"/>
        </w:tabs>
        <w:spacing w:after="20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1.2.</w:t>
      </w:r>
      <w:r w:rsidRPr="00A204DB">
        <w:rPr>
          <w:rFonts w:ascii="Times New Roman" w:eastAsia="Calibri" w:hAnsi="Times New Roman" w:cs="Times New Roman"/>
          <w:color w:val="000000"/>
          <w:kern w:val="0"/>
          <w14:ligatures w14:val="none"/>
        </w:rPr>
        <w:t xml:space="preserve"> Objeto da contratação:</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820"/>
        <w:gridCol w:w="992"/>
        <w:gridCol w:w="1554"/>
        <w:gridCol w:w="1276"/>
      </w:tblGrid>
      <w:tr w:rsidR="00371755" w:rsidRPr="00A204DB" w14:paraId="7FE56992" w14:textId="77777777" w:rsidTr="00723208">
        <w:trPr>
          <w:cantSplit/>
          <w:jc w:val="center"/>
        </w:trPr>
        <w:tc>
          <w:tcPr>
            <w:tcW w:w="851" w:type="dxa"/>
            <w:vMerge w:val="restart"/>
            <w:vAlign w:val="center"/>
          </w:tcPr>
          <w:bookmarkEnd w:id="4"/>
          <w:p w14:paraId="7216CF2A" w14:textId="77777777" w:rsidR="00371755" w:rsidRPr="00A204DB" w:rsidRDefault="00371755" w:rsidP="00723208">
            <w:pPr>
              <w:spacing w:after="0"/>
              <w:ind w:left="-217" w:right="-213"/>
              <w:jc w:val="center"/>
              <w:rPr>
                <w:rFonts w:ascii="Times New Roman" w:hAnsi="Times New Roman" w:cs="Times New Roman"/>
                <w:b/>
                <w:bCs/>
                <w:sz w:val="22"/>
                <w:szCs w:val="22"/>
              </w:rPr>
            </w:pPr>
            <w:r w:rsidRPr="00A204DB">
              <w:rPr>
                <w:rFonts w:ascii="Times New Roman" w:hAnsi="Times New Roman" w:cs="Times New Roman"/>
                <w:b/>
                <w:bCs/>
                <w:sz w:val="22"/>
                <w:szCs w:val="22"/>
              </w:rPr>
              <w:t>ITEM</w:t>
            </w:r>
          </w:p>
        </w:tc>
        <w:tc>
          <w:tcPr>
            <w:tcW w:w="4820" w:type="dxa"/>
            <w:vMerge w:val="restart"/>
            <w:vAlign w:val="center"/>
          </w:tcPr>
          <w:p w14:paraId="7016711F" w14:textId="77777777" w:rsidR="00371755" w:rsidRPr="00A204DB" w:rsidRDefault="00371755" w:rsidP="00723208">
            <w:pPr>
              <w:spacing w:after="0"/>
              <w:ind w:left="-78" w:right="644"/>
              <w:jc w:val="center"/>
              <w:rPr>
                <w:rFonts w:ascii="Times New Roman" w:hAnsi="Times New Roman" w:cs="Times New Roman"/>
                <w:b/>
                <w:bCs/>
                <w:sz w:val="22"/>
                <w:szCs w:val="22"/>
              </w:rPr>
            </w:pPr>
            <w:r w:rsidRPr="00A204DB">
              <w:rPr>
                <w:rFonts w:ascii="Times New Roman" w:hAnsi="Times New Roman" w:cs="Times New Roman"/>
                <w:b/>
                <w:bCs/>
                <w:sz w:val="22"/>
                <w:szCs w:val="22"/>
              </w:rPr>
              <w:t>ESPECIFICAÇÕES</w:t>
            </w:r>
          </w:p>
        </w:tc>
        <w:tc>
          <w:tcPr>
            <w:tcW w:w="992" w:type="dxa"/>
            <w:vMerge w:val="restart"/>
            <w:vAlign w:val="center"/>
          </w:tcPr>
          <w:p w14:paraId="27FE9DA3" w14:textId="77777777" w:rsidR="00371755" w:rsidRPr="00A204DB" w:rsidRDefault="00371755" w:rsidP="00723208">
            <w:pPr>
              <w:spacing w:after="0"/>
              <w:ind w:left="-215" w:right="-204"/>
              <w:jc w:val="center"/>
              <w:rPr>
                <w:rFonts w:ascii="Times New Roman" w:hAnsi="Times New Roman" w:cs="Times New Roman"/>
                <w:b/>
                <w:bCs/>
                <w:sz w:val="22"/>
                <w:szCs w:val="22"/>
              </w:rPr>
            </w:pPr>
            <w:r w:rsidRPr="00A204DB">
              <w:rPr>
                <w:rFonts w:ascii="Times New Roman" w:hAnsi="Times New Roman" w:cs="Times New Roman"/>
                <w:b/>
                <w:bCs/>
                <w:sz w:val="22"/>
                <w:szCs w:val="22"/>
              </w:rPr>
              <w:t>QUANT.</w:t>
            </w:r>
          </w:p>
        </w:tc>
        <w:tc>
          <w:tcPr>
            <w:tcW w:w="2830" w:type="dxa"/>
            <w:gridSpan w:val="2"/>
            <w:vAlign w:val="center"/>
          </w:tcPr>
          <w:p w14:paraId="6DF234ED" w14:textId="77777777" w:rsidR="00371755" w:rsidRPr="00A204DB" w:rsidRDefault="00371755" w:rsidP="00723208">
            <w:pPr>
              <w:spacing w:after="0"/>
              <w:ind w:left="-215" w:right="-852"/>
              <w:jc w:val="center"/>
              <w:rPr>
                <w:rFonts w:ascii="Times New Roman" w:hAnsi="Times New Roman" w:cs="Times New Roman"/>
                <w:b/>
                <w:bCs/>
                <w:sz w:val="22"/>
                <w:szCs w:val="22"/>
              </w:rPr>
            </w:pPr>
            <w:r w:rsidRPr="00A204DB">
              <w:rPr>
                <w:rFonts w:ascii="Times New Roman" w:hAnsi="Times New Roman" w:cs="Times New Roman"/>
                <w:b/>
                <w:bCs/>
                <w:sz w:val="22"/>
                <w:szCs w:val="22"/>
              </w:rPr>
              <w:t>VALOR</w:t>
            </w:r>
          </w:p>
        </w:tc>
      </w:tr>
      <w:tr w:rsidR="00371755" w:rsidRPr="00A204DB" w14:paraId="4CFB61C2" w14:textId="77777777" w:rsidTr="00723208">
        <w:trPr>
          <w:cantSplit/>
          <w:jc w:val="center"/>
        </w:trPr>
        <w:tc>
          <w:tcPr>
            <w:tcW w:w="851" w:type="dxa"/>
            <w:vMerge/>
            <w:vAlign w:val="center"/>
          </w:tcPr>
          <w:p w14:paraId="1F100173" w14:textId="77777777" w:rsidR="00371755" w:rsidRPr="00A204DB" w:rsidRDefault="00371755" w:rsidP="00723208">
            <w:pPr>
              <w:spacing w:after="0" w:line="300" w:lineRule="exact"/>
              <w:ind w:left="-217" w:right="-852"/>
              <w:jc w:val="center"/>
              <w:rPr>
                <w:rFonts w:ascii="Times New Roman" w:hAnsi="Times New Roman" w:cs="Times New Roman"/>
                <w:b/>
                <w:sz w:val="22"/>
                <w:szCs w:val="22"/>
              </w:rPr>
            </w:pPr>
          </w:p>
        </w:tc>
        <w:tc>
          <w:tcPr>
            <w:tcW w:w="4820" w:type="dxa"/>
            <w:vMerge/>
            <w:vAlign w:val="center"/>
          </w:tcPr>
          <w:p w14:paraId="4414528C" w14:textId="77777777" w:rsidR="00371755" w:rsidRPr="00A204DB" w:rsidRDefault="00371755" w:rsidP="00723208">
            <w:pPr>
              <w:spacing w:after="0"/>
              <w:ind w:left="-217" w:right="644"/>
              <w:jc w:val="both"/>
              <w:rPr>
                <w:rFonts w:ascii="Times New Roman" w:hAnsi="Times New Roman" w:cs="Times New Roman"/>
                <w:b/>
                <w:sz w:val="22"/>
                <w:szCs w:val="22"/>
              </w:rPr>
            </w:pPr>
          </w:p>
        </w:tc>
        <w:tc>
          <w:tcPr>
            <w:tcW w:w="992" w:type="dxa"/>
            <w:vMerge/>
            <w:vAlign w:val="center"/>
          </w:tcPr>
          <w:p w14:paraId="5AAFA06C" w14:textId="77777777" w:rsidR="00371755" w:rsidRPr="00A204DB" w:rsidRDefault="00371755" w:rsidP="00723208">
            <w:pPr>
              <w:spacing w:after="0" w:line="300" w:lineRule="exact"/>
              <w:ind w:left="-215" w:right="-852"/>
              <w:jc w:val="center"/>
              <w:rPr>
                <w:rFonts w:ascii="Times New Roman" w:hAnsi="Times New Roman" w:cs="Times New Roman"/>
                <w:b/>
                <w:sz w:val="22"/>
                <w:szCs w:val="22"/>
              </w:rPr>
            </w:pPr>
          </w:p>
        </w:tc>
        <w:tc>
          <w:tcPr>
            <w:tcW w:w="1554" w:type="dxa"/>
            <w:tcBorders>
              <w:bottom w:val="single" w:sz="4" w:space="0" w:color="auto"/>
            </w:tcBorders>
            <w:shd w:val="clear" w:color="auto" w:fill="FFFFFF"/>
            <w:vAlign w:val="center"/>
          </w:tcPr>
          <w:p w14:paraId="1EAA27BA" w14:textId="77777777" w:rsidR="00371755" w:rsidRPr="00A204DB" w:rsidRDefault="00371755" w:rsidP="00723208">
            <w:pPr>
              <w:spacing w:after="0"/>
              <w:ind w:left="-71"/>
              <w:jc w:val="center"/>
              <w:rPr>
                <w:rFonts w:ascii="Times New Roman" w:hAnsi="Times New Roman" w:cs="Times New Roman"/>
                <w:b/>
                <w:bCs/>
                <w:sz w:val="22"/>
                <w:szCs w:val="22"/>
              </w:rPr>
            </w:pPr>
            <w:r w:rsidRPr="00A204DB">
              <w:rPr>
                <w:rFonts w:ascii="Times New Roman" w:hAnsi="Times New Roman" w:cs="Times New Roman"/>
                <w:b/>
                <w:bCs/>
                <w:sz w:val="22"/>
                <w:szCs w:val="22"/>
              </w:rPr>
              <w:t>UNITARIO R$</w:t>
            </w:r>
          </w:p>
        </w:tc>
        <w:tc>
          <w:tcPr>
            <w:tcW w:w="1276" w:type="dxa"/>
            <w:tcBorders>
              <w:bottom w:val="single" w:sz="4" w:space="0" w:color="auto"/>
            </w:tcBorders>
            <w:shd w:val="clear" w:color="auto" w:fill="FFFFFF"/>
            <w:vAlign w:val="center"/>
          </w:tcPr>
          <w:p w14:paraId="00C2D1E8" w14:textId="77777777" w:rsidR="00371755" w:rsidRPr="00A204DB" w:rsidRDefault="00371755" w:rsidP="00723208">
            <w:pPr>
              <w:spacing w:after="0"/>
              <w:ind w:left="-71"/>
              <w:jc w:val="center"/>
              <w:rPr>
                <w:rFonts w:ascii="Times New Roman" w:hAnsi="Times New Roman" w:cs="Times New Roman"/>
                <w:b/>
                <w:bCs/>
                <w:sz w:val="22"/>
                <w:szCs w:val="22"/>
              </w:rPr>
            </w:pPr>
            <w:r w:rsidRPr="00A204DB">
              <w:rPr>
                <w:rFonts w:ascii="Times New Roman" w:hAnsi="Times New Roman" w:cs="Times New Roman"/>
                <w:b/>
                <w:bCs/>
                <w:sz w:val="22"/>
                <w:szCs w:val="22"/>
              </w:rPr>
              <w:t>TOTAL R$</w:t>
            </w:r>
          </w:p>
        </w:tc>
      </w:tr>
      <w:tr w:rsidR="00371755" w:rsidRPr="00A204DB" w14:paraId="1DEA3079" w14:textId="77777777" w:rsidTr="00723208">
        <w:trPr>
          <w:cantSplit/>
          <w:jc w:val="center"/>
        </w:trPr>
        <w:tc>
          <w:tcPr>
            <w:tcW w:w="851" w:type="dxa"/>
          </w:tcPr>
          <w:p w14:paraId="62E23D52"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02</w:t>
            </w:r>
          </w:p>
        </w:tc>
        <w:tc>
          <w:tcPr>
            <w:tcW w:w="4820" w:type="dxa"/>
            <w:vAlign w:val="center"/>
          </w:tcPr>
          <w:p w14:paraId="1C576309" w14:textId="77777777" w:rsidR="00371755" w:rsidRPr="00A204DB" w:rsidRDefault="00371755" w:rsidP="00723208">
            <w:pPr>
              <w:spacing w:after="0"/>
              <w:ind w:right="81"/>
              <w:jc w:val="both"/>
              <w:rPr>
                <w:rFonts w:ascii="Times New Roman" w:hAnsi="Times New Roman" w:cs="Times New Roman"/>
                <w:sz w:val="22"/>
                <w:szCs w:val="22"/>
              </w:rPr>
            </w:pPr>
            <w:r w:rsidRPr="00A204DB">
              <w:rPr>
                <w:rFonts w:ascii="Times New Roman" w:hAnsi="Times New Roman" w:cs="Times New Roman"/>
                <w:b/>
                <w:bCs/>
                <w:sz w:val="22"/>
                <w:szCs w:val="22"/>
              </w:rPr>
              <w:t xml:space="preserve">Açúcar Cristal </w:t>
            </w:r>
            <w:proofErr w:type="spellStart"/>
            <w:r w:rsidRPr="00A204DB">
              <w:rPr>
                <w:rFonts w:ascii="Times New Roman" w:hAnsi="Times New Roman" w:cs="Times New Roman"/>
                <w:b/>
                <w:bCs/>
                <w:sz w:val="22"/>
                <w:szCs w:val="22"/>
              </w:rPr>
              <w:t>Pct</w:t>
            </w:r>
            <w:proofErr w:type="spellEnd"/>
            <w:r w:rsidRPr="00A204DB">
              <w:rPr>
                <w:rFonts w:ascii="Times New Roman" w:hAnsi="Times New Roman" w:cs="Times New Roman"/>
                <w:b/>
                <w:bCs/>
                <w:sz w:val="22"/>
                <w:szCs w:val="22"/>
              </w:rPr>
              <w:t xml:space="preserve"> 1 kg</w:t>
            </w:r>
            <w:r w:rsidRPr="00A204DB">
              <w:rPr>
                <w:rFonts w:ascii="Times New Roman" w:hAnsi="Times New Roman" w:cs="Times New Roman"/>
                <w:sz w:val="22"/>
                <w:szCs w:val="22"/>
              </w:rPr>
              <w:t xml:space="preserve"> – Tipo cristal, de primeira qualidade, obtido de cana de açúcar, com aspecto, cor, cheiro próprios, com teor de sacarose mínimo de 99% P/P e umidade máxima de 0,3% P/P, sem fermentação, isento de sujidades, parasitas, materiais terrosos e detritos animais ou vegetais. Acondicionada em embalagem de polietileno, transparente original do fabricante, de 1 Kg. A embalagem deverá conter externamente os dados de identificação, procedência, informações nutricionais, número de lote, data de validade, quantidade do produto. Somente será aceito produtos com prazo de validade nunca inferior a 90 (noventa) dias do descrito na embalagem do produto.</w:t>
            </w:r>
          </w:p>
        </w:tc>
        <w:tc>
          <w:tcPr>
            <w:tcW w:w="992" w:type="dxa"/>
            <w:vAlign w:val="center"/>
          </w:tcPr>
          <w:p w14:paraId="5F7F077D"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80</w:t>
            </w:r>
          </w:p>
        </w:tc>
        <w:tc>
          <w:tcPr>
            <w:tcW w:w="1554" w:type="dxa"/>
            <w:vAlign w:val="center"/>
          </w:tcPr>
          <w:p w14:paraId="274F4198"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bCs/>
                <w:sz w:val="22"/>
                <w:szCs w:val="22"/>
              </w:rPr>
              <w:t>4,30</w:t>
            </w:r>
          </w:p>
        </w:tc>
        <w:tc>
          <w:tcPr>
            <w:tcW w:w="1276" w:type="dxa"/>
            <w:vAlign w:val="center"/>
          </w:tcPr>
          <w:p w14:paraId="26942F60"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bCs/>
                <w:sz w:val="22"/>
                <w:szCs w:val="22"/>
              </w:rPr>
              <w:t>344,00</w:t>
            </w:r>
          </w:p>
        </w:tc>
      </w:tr>
      <w:tr w:rsidR="00371755" w:rsidRPr="00A204DB" w14:paraId="39BF80B6" w14:textId="77777777" w:rsidTr="00723208">
        <w:trPr>
          <w:cantSplit/>
          <w:jc w:val="center"/>
        </w:trPr>
        <w:tc>
          <w:tcPr>
            <w:tcW w:w="851" w:type="dxa"/>
          </w:tcPr>
          <w:p w14:paraId="3C524715"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03</w:t>
            </w:r>
          </w:p>
        </w:tc>
        <w:tc>
          <w:tcPr>
            <w:tcW w:w="4820" w:type="dxa"/>
            <w:vAlign w:val="center"/>
          </w:tcPr>
          <w:p w14:paraId="3B7DC227" w14:textId="77777777" w:rsidR="00371755" w:rsidRPr="00A204DB" w:rsidRDefault="00371755" w:rsidP="00723208">
            <w:pPr>
              <w:tabs>
                <w:tab w:val="left" w:pos="3749"/>
              </w:tabs>
              <w:spacing w:after="0"/>
              <w:ind w:right="81"/>
              <w:jc w:val="both"/>
              <w:rPr>
                <w:rFonts w:ascii="Times New Roman" w:hAnsi="Times New Roman" w:cs="Times New Roman"/>
                <w:sz w:val="22"/>
                <w:szCs w:val="22"/>
              </w:rPr>
            </w:pPr>
            <w:r w:rsidRPr="00A204DB">
              <w:rPr>
                <w:rFonts w:ascii="Times New Roman" w:hAnsi="Times New Roman" w:cs="Times New Roman"/>
                <w:b/>
                <w:bCs/>
                <w:sz w:val="22"/>
                <w:szCs w:val="22"/>
              </w:rPr>
              <w:t>Água mineral, fardo com 12 frascos de 500 ml</w:t>
            </w:r>
            <w:r w:rsidRPr="00A204DB">
              <w:rPr>
                <w:rFonts w:ascii="Times New Roman" w:hAnsi="Times New Roman" w:cs="Times New Roman"/>
                <w:sz w:val="22"/>
                <w:szCs w:val="22"/>
              </w:rPr>
              <w:t xml:space="preserve"> - Água mineral natural, sem gás. Envazada em garrafas plásticas transparentes, de 500ml.</w:t>
            </w:r>
          </w:p>
        </w:tc>
        <w:tc>
          <w:tcPr>
            <w:tcW w:w="992" w:type="dxa"/>
            <w:vAlign w:val="center"/>
          </w:tcPr>
          <w:p w14:paraId="628E1D9E"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100</w:t>
            </w:r>
          </w:p>
        </w:tc>
        <w:tc>
          <w:tcPr>
            <w:tcW w:w="1554" w:type="dxa"/>
            <w:vAlign w:val="center"/>
          </w:tcPr>
          <w:p w14:paraId="0113333C"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bCs/>
                <w:sz w:val="22"/>
                <w:szCs w:val="22"/>
              </w:rPr>
              <w:t>23,70</w:t>
            </w:r>
          </w:p>
        </w:tc>
        <w:tc>
          <w:tcPr>
            <w:tcW w:w="1276" w:type="dxa"/>
            <w:vAlign w:val="center"/>
          </w:tcPr>
          <w:p w14:paraId="58A12970"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bCs/>
                <w:sz w:val="22"/>
                <w:szCs w:val="22"/>
              </w:rPr>
              <w:t>2.370,00</w:t>
            </w:r>
          </w:p>
        </w:tc>
      </w:tr>
      <w:tr w:rsidR="00371755" w:rsidRPr="00A204DB" w14:paraId="2DF69F7E" w14:textId="77777777" w:rsidTr="00723208">
        <w:trPr>
          <w:cantSplit/>
          <w:jc w:val="center"/>
        </w:trPr>
        <w:tc>
          <w:tcPr>
            <w:tcW w:w="851" w:type="dxa"/>
          </w:tcPr>
          <w:p w14:paraId="02B98EF4"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04</w:t>
            </w:r>
          </w:p>
        </w:tc>
        <w:tc>
          <w:tcPr>
            <w:tcW w:w="4820" w:type="dxa"/>
            <w:vAlign w:val="center"/>
          </w:tcPr>
          <w:p w14:paraId="23ADC909" w14:textId="77777777" w:rsidR="00371755" w:rsidRPr="00A204DB" w:rsidRDefault="00371755" w:rsidP="00723208">
            <w:pPr>
              <w:tabs>
                <w:tab w:val="left" w:pos="3749"/>
              </w:tabs>
              <w:spacing w:after="0"/>
              <w:ind w:right="81"/>
              <w:jc w:val="both"/>
              <w:rPr>
                <w:rFonts w:ascii="Times New Roman" w:hAnsi="Times New Roman" w:cs="Times New Roman"/>
                <w:sz w:val="22"/>
                <w:szCs w:val="22"/>
              </w:rPr>
            </w:pPr>
            <w:r w:rsidRPr="00A204DB">
              <w:rPr>
                <w:rFonts w:ascii="Times New Roman" w:hAnsi="Times New Roman" w:cs="Times New Roman"/>
                <w:b/>
                <w:bCs/>
                <w:sz w:val="22"/>
                <w:szCs w:val="22"/>
              </w:rPr>
              <w:t xml:space="preserve">Água mineral, galão 20 </w:t>
            </w:r>
            <w:proofErr w:type="spellStart"/>
            <w:r w:rsidRPr="00A204DB">
              <w:rPr>
                <w:rFonts w:ascii="Times New Roman" w:hAnsi="Times New Roman" w:cs="Times New Roman"/>
                <w:b/>
                <w:bCs/>
                <w:sz w:val="22"/>
                <w:szCs w:val="22"/>
              </w:rPr>
              <w:t>lt</w:t>
            </w:r>
            <w:proofErr w:type="spellEnd"/>
            <w:r w:rsidRPr="00A204DB">
              <w:rPr>
                <w:rFonts w:ascii="Times New Roman" w:hAnsi="Times New Roman" w:cs="Times New Roman"/>
                <w:b/>
                <w:bCs/>
                <w:sz w:val="22"/>
                <w:szCs w:val="22"/>
              </w:rPr>
              <w:t xml:space="preserve"> -</w:t>
            </w:r>
            <w:r w:rsidRPr="00A204DB">
              <w:rPr>
                <w:rFonts w:ascii="Times New Roman" w:hAnsi="Times New Roman" w:cs="Times New Roman"/>
                <w:sz w:val="22"/>
                <w:szCs w:val="22"/>
              </w:rPr>
              <w:t xml:space="preserve"> Água mineral natural.</w:t>
            </w:r>
          </w:p>
        </w:tc>
        <w:tc>
          <w:tcPr>
            <w:tcW w:w="992" w:type="dxa"/>
            <w:vAlign w:val="center"/>
          </w:tcPr>
          <w:p w14:paraId="5D06200F"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80</w:t>
            </w:r>
          </w:p>
        </w:tc>
        <w:tc>
          <w:tcPr>
            <w:tcW w:w="1554" w:type="dxa"/>
            <w:vAlign w:val="center"/>
          </w:tcPr>
          <w:p w14:paraId="4F08BC5C"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sz w:val="22"/>
                <w:szCs w:val="22"/>
              </w:rPr>
              <w:t>22,50</w:t>
            </w:r>
          </w:p>
        </w:tc>
        <w:tc>
          <w:tcPr>
            <w:tcW w:w="1276" w:type="dxa"/>
            <w:vAlign w:val="center"/>
          </w:tcPr>
          <w:p w14:paraId="1D2EF841"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bCs/>
                <w:sz w:val="22"/>
                <w:szCs w:val="22"/>
              </w:rPr>
              <w:t>1.800,00</w:t>
            </w:r>
          </w:p>
        </w:tc>
      </w:tr>
      <w:tr w:rsidR="00371755" w:rsidRPr="00A204DB" w14:paraId="34BEF3B7" w14:textId="77777777" w:rsidTr="00723208">
        <w:trPr>
          <w:cantSplit/>
          <w:jc w:val="center"/>
        </w:trPr>
        <w:tc>
          <w:tcPr>
            <w:tcW w:w="851" w:type="dxa"/>
          </w:tcPr>
          <w:p w14:paraId="6951825B"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05</w:t>
            </w:r>
          </w:p>
        </w:tc>
        <w:tc>
          <w:tcPr>
            <w:tcW w:w="4820" w:type="dxa"/>
            <w:vAlign w:val="center"/>
          </w:tcPr>
          <w:p w14:paraId="7702D83D" w14:textId="77777777" w:rsidR="00371755" w:rsidRPr="00A204DB" w:rsidRDefault="00371755" w:rsidP="00723208">
            <w:pPr>
              <w:tabs>
                <w:tab w:val="left" w:pos="3749"/>
              </w:tabs>
              <w:spacing w:after="0"/>
              <w:ind w:right="81"/>
              <w:jc w:val="both"/>
              <w:rPr>
                <w:rFonts w:ascii="Times New Roman" w:hAnsi="Times New Roman" w:cs="Times New Roman"/>
                <w:b/>
                <w:bCs/>
                <w:sz w:val="22"/>
                <w:szCs w:val="22"/>
              </w:rPr>
            </w:pPr>
            <w:r w:rsidRPr="00A204DB">
              <w:rPr>
                <w:rFonts w:ascii="Times New Roman" w:hAnsi="Times New Roman" w:cs="Times New Roman"/>
                <w:b/>
                <w:bCs/>
                <w:sz w:val="22"/>
                <w:szCs w:val="22"/>
              </w:rPr>
              <w:t xml:space="preserve">Biscoito doce, </w:t>
            </w:r>
            <w:proofErr w:type="spellStart"/>
            <w:r w:rsidRPr="00A204DB">
              <w:rPr>
                <w:rFonts w:ascii="Times New Roman" w:hAnsi="Times New Roman" w:cs="Times New Roman"/>
                <w:b/>
                <w:bCs/>
                <w:sz w:val="22"/>
                <w:szCs w:val="22"/>
              </w:rPr>
              <w:t>pct</w:t>
            </w:r>
            <w:proofErr w:type="spellEnd"/>
            <w:r w:rsidRPr="00A204DB">
              <w:rPr>
                <w:rFonts w:ascii="Times New Roman" w:hAnsi="Times New Roman" w:cs="Times New Roman"/>
                <w:b/>
                <w:bCs/>
                <w:sz w:val="22"/>
                <w:szCs w:val="22"/>
              </w:rPr>
              <w:t xml:space="preserve"> 400g -</w:t>
            </w:r>
            <w:r w:rsidRPr="00A204DB">
              <w:rPr>
                <w:rFonts w:ascii="Times New Roman" w:hAnsi="Times New Roman" w:cs="Times New Roman"/>
                <w:sz w:val="22"/>
                <w:szCs w:val="22"/>
              </w:rPr>
              <w:t xml:space="preserve"> Biscoito doce 400 g – tipo maisena, composição básica: farinha de trigo, gordura vegetal hidrogenada, água, sal, açúcar e demais substâncias permitidas. Acondicionada em pacotes de polipropileno, atóxicos hermeticamente vedados com no mínimo 400g e embalados em caixa de papelão limpa, íntegra e resistente. A embalagem deverá conter externamente os dados de identificação e procedência, informação nutricional, número do lote, data de validade, quantidade do produto. Somente será aceito produtos com prazo de validade nunca inferior a 90 (noventa) dias do descrito na embalagem do produto.</w:t>
            </w:r>
          </w:p>
        </w:tc>
        <w:tc>
          <w:tcPr>
            <w:tcW w:w="992" w:type="dxa"/>
            <w:vAlign w:val="center"/>
          </w:tcPr>
          <w:p w14:paraId="432E8DAD"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10</w:t>
            </w:r>
          </w:p>
        </w:tc>
        <w:tc>
          <w:tcPr>
            <w:tcW w:w="1554" w:type="dxa"/>
            <w:vAlign w:val="center"/>
          </w:tcPr>
          <w:p w14:paraId="6BFE06E1"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5,70</w:t>
            </w:r>
          </w:p>
        </w:tc>
        <w:tc>
          <w:tcPr>
            <w:tcW w:w="1276" w:type="dxa"/>
            <w:vAlign w:val="center"/>
          </w:tcPr>
          <w:p w14:paraId="0B5AC833"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bCs/>
                <w:sz w:val="22"/>
                <w:szCs w:val="22"/>
              </w:rPr>
              <w:t>57,00</w:t>
            </w:r>
          </w:p>
        </w:tc>
      </w:tr>
      <w:tr w:rsidR="00371755" w:rsidRPr="00A204DB" w14:paraId="75B4BF02" w14:textId="77777777" w:rsidTr="00723208">
        <w:trPr>
          <w:cantSplit/>
          <w:jc w:val="center"/>
        </w:trPr>
        <w:tc>
          <w:tcPr>
            <w:tcW w:w="851" w:type="dxa"/>
          </w:tcPr>
          <w:p w14:paraId="1C988D3F"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06</w:t>
            </w:r>
          </w:p>
        </w:tc>
        <w:tc>
          <w:tcPr>
            <w:tcW w:w="4820" w:type="dxa"/>
            <w:vAlign w:val="center"/>
          </w:tcPr>
          <w:p w14:paraId="236F7498" w14:textId="77777777" w:rsidR="00371755" w:rsidRPr="00A204DB" w:rsidRDefault="00371755" w:rsidP="00723208">
            <w:pPr>
              <w:tabs>
                <w:tab w:val="left" w:pos="3607"/>
              </w:tabs>
              <w:spacing w:after="0"/>
              <w:ind w:right="81"/>
              <w:jc w:val="both"/>
              <w:rPr>
                <w:rFonts w:ascii="Times New Roman" w:hAnsi="Times New Roman" w:cs="Times New Roman"/>
                <w:b/>
                <w:bCs/>
                <w:sz w:val="22"/>
                <w:szCs w:val="22"/>
              </w:rPr>
            </w:pPr>
            <w:r w:rsidRPr="00A204DB">
              <w:rPr>
                <w:rFonts w:ascii="Times New Roman" w:hAnsi="Times New Roman" w:cs="Times New Roman"/>
                <w:b/>
                <w:bCs/>
                <w:sz w:val="22"/>
                <w:szCs w:val="22"/>
              </w:rPr>
              <w:t xml:space="preserve">Biscoito salgado, </w:t>
            </w:r>
            <w:proofErr w:type="spellStart"/>
            <w:r w:rsidRPr="00A204DB">
              <w:rPr>
                <w:rFonts w:ascii="Times New Roman" w:hAnsi="Times New Roman" w:cs="Times New Roman"/>
                <w:b/>
                <w:bCs/>
                <w:sz w:val="22"/>
                <w:szCs w:val="22"/>
              </w:rPr>
              <w:t>pct</w:t>
            </w:r>
            <w:proofErr w:type="spellEnd"/>
            <w:r w:rsidRPr="00A204DB">
              <w:rPr>
                <w:rFonts w:ascii="Times New Roman" w:hAnsi="Times New Roman" w:cs="Times New Roman"/>
                <w:b/>
                <w:bCs/>
                <w:sz w:val="22"/>
                <w:szCs w:val="22"/>
              </w:rPr>
              <w:t xml:space="preserve"> 400g - </w:t>
            </w:r>
            <w:r w:rsidRPr="00A204DB">
              <w:rPr>
                <w:rFonts w:ascii="Times New Roman" w:hAnsi="Times New Roman" w:cs="Times New Roman"/>
                <w:sz w:val="22"/>
                <w:szCs w:val="22"/>
              </w:rPr>
              <w:t>Composição básica: farinha de trigo, gordura vegetal hidrogenada, água, sal e demais substâncias permitidas. Acondicionada empacotes de polipropileno, atóxico hermeticamente vedado. A embalagem deverá conter externamente os dados de identificação e procedência, informação nutricional, número do lote, data de validade, quantidade do produto. Somente será aceito produtos com prazo de validade nunca inferior.</w:t>
            </w:r>
          </w:p>
        </w:tc>
        <w:tc>
          <w:tcPr>
            <w:tcW w:w="992" w:type="dxa"/>
            <w:vAlign w:val="center"/>
          </w:tcPr>
          <w:p w14:paraId="05D8A25F"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10</w:t>
            </w:r>
          </w:p>
        </w:tc>
        <w:tc>
          <w:tcPr>
            <w:tcW w:w="1554" w:type="dxa"/>
            <w:vAlign w:val="center"/>
          </w:tcPr>
          <w:p w14:paraId="62D9BDFF"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5,70</w:t>
            </w:r>
          </w:p>
        </w:tc>
        <w:tc>
          <w:tcPr>
            <w:tcW w:w="1276" w:type="dxa"/>
            <w:vAlign w:val="center"/>
          </w:tcPr>
          <w:p w14:paraId="565AD546"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bCs/>
                <w:sz w:val="22"/>
                <w:szCs w:val="22"/>
              </w:rPr>
              <w:t>57,00</w:t>
            </w:r>
          </w:p>
        </w:tc>
      </w:tr>
      <w:tr w:rsidR="00371755" w:rsidRPr="00A204DB" w14:paraId="7D55A4E2" w14:textId="77777777" w:rsidTr="00723208">
        <w:trPr>
          <w:cantSplit/>
          <w:jc w:val="center"/>
        </w:trPr>
        <w:tc>
          <w:tcPr>
            <w:tcW w:w="851" w:type="dxa"/>
          </w:tcPr>
          <w:p w14:paraId="3210B51A"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07</w:t>
            </w:r>
          </w:p>
        </w:tc>
        <w:tc>
          <w:tcPr>
            <w:tcW w:w="4820" w:type="dxa"/>
            <w:vAlign w:val="center"/>
          </w:tcPr>
          <w:p w14:paraId="46006636" w14:textId="77777777" w:rsidR="00371755" w:rsidRPr="00A204DB" w:rsidRDefault="00371755" w:rsidP="00723208">
            <w:pPr>
              <w:tabs>
                <w:tab w:val="left" w:pos="3749"/>
              </w:tabs>
              <w:spacing w:after="0"/>
              <w:ind w:right="81"/>
              <w:jc w:val="both"/>
              <w:rPr>
                <w:rFonts w:ascii="Times New Roman" w:hAnsi="Times New Roman" w:cs="Times New Roman"/>
                <w:b/>
                <w:bCs/>
                <w:sz w:val="22"/>
                <w:szCs w:val="22"/>
              </w:rPr>
            </w:pPr>
            <w:r w:rsidRPr="00A204DB">
              <w:rPr>
                <w:rFonts w:ascii="Times New Roman" w:hAnsi="Times New Roman" w:cs="Times New Roman"/>
                <w:b/>
                <w:bCs/>
                <w:sz w:val="22"/>
                <w:szCs w:val="22"/>
              </w:rPr>
              <w:t xml:space="preserve">Café, pacote com 500 </w:t>
            </w:r>
            <w:proofErr w:type="spellStart"/>
            <w:r w:rsidRPr="00A204DB">
              <w:rPr>
                <w:rFonts w:ascii="Times New Roman" w:hAnsi="Times New Roman" w:cs="Times New Roman"/>
                <w:b/>
                <w:bCs/>
                <w:sz w:val="22"/>
                <w:szCs w:val="22"/>
              </w:rPr>
              <w:t>gr</w:t>
            </w:r>
            <w:proofErr w:type="spellEnd"/>
            <w:r w:rsidRPr="00A204DB">
              <w:rPr>
                <w:rFonts w:ascii="Times New Roman" w:hAnsi="Times New Roman" w:cs="Times New Roman"/>
                <w:b/>
                <w:bCs/>
                <w:sz w:val="22"/>
                <w:szCs w:val="22"/>
              </w:rPr>
              <w:t xml:space="preserve"> - </w:t>
            </w:r>
            <w:r w:rsidRPr="00A204DB">
              <w:rPr>
                <w:rFonts w:ascii="Times New Roman" w:hAnsi="Times New Roman" w:cs="Times New Roman"/>
                <w:sz w:val="22"/>
                <w:szCs w:val="22"/>
              </w:rPr>
              <w:t xml:space="preserve">Café torrado e moído, de primeira qualidade. </w:t>
            </w:r>
            <w:proofErr w:type="gramStart"/>
            <w:r w:rsidRPr="00A204DB">
              <w:rPr>
                <w:rFonts w:ascii="Times New Roman" w:hAnsi="Times New Roman" w:cs="Times New Roman"/>
                <w:sz w:val="22"/>
                <w:szCs w:val="22"/>
              </w:rPr>
              <w:t>Embalagem  a</w:t>
            </w:r>
            <w:proofErr w:type="gramEnd"/>
            <w:r w:rsidRPr="00A204DB">
              <w:rPr>
                <w:rFonts w:ascii="Times New Roman" w:hAnsi="Times New Roman" w:cs="Times New Roman"/>
                <w:sz w:val="22"/>
                <w:szCs w:val="22"/>
              </w:rPr>
              <w:t xml:space="preserve"> </w:t>
            </w:r>
            <w:proofErr w:type="gramStart"/>
            <w:r w:rsidRPr="00A204DB">
              <w:rPr>
                <w:rFonts w:ascii="Times New Roman" w:hAnsi="Times New Roman" w:cs="Times New Roman"/>
                <w:sz w:val="22"/>
                <w:szCs w:val="22"/>
              </w:rPr>
              <w:t>Vácuo  em</w:t>
            </w:r>
            <w:proofErr w:type="gramEnd"/>
            <w:r w:rsidRPr="00A204DB">
              <w:rPr>
                <w:rFonts w:ascii="Times New Roman" w:hAnsi="Times New Roman" w:cs="Times New Roman"/>
                <w:sz w:val="22"/>
                <w:szCs w:val="22"/>
              </w:rPr>
              <w:t xml:space="preserve"> pacotes de 500 grama.</w:t>
            </w:r>
          </w:p>
        </w:tc>
        <w:tc>
          <w:tcPr>
            <w:tcW w:w="992" w:type="dxa"/>
            <w:vAlign w:val="center"/>
          </w:tcPr>
          <w:p w14:paraId="185DEF33"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50</w:t>
            </w:r>
          </w:p>
        </w:tc>
        <w:tc>
          <w:tcPr>
            <w:tcW w:w="1554" w:type="dxa"/>
            <w:vAlign w:val="center"/>
          </w:tcPr>
          <w:p w14:paraId="66AE393D"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38,90</w:t>
            </w:r>
          </w:p>
        </w:tc>
        <w:tc>
          <w:tcPr>
            <w:tcW w:w="1276" w:type="dxa"/>
            <w:vAlign w:val="center"/>
          </w:tcPr>
          <w:p w14:paraId="44D6BE77"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bCs/>
                <w:sz w:val="22"/>
                <w:szCs w:val="22"/>
              </w:rPr>
              <w:t>1.945,00</w:t>
            </w:r>
          </w:p>
        </w:tc>
      </w:tr>
      <w:tr w:rsidR="00371755" w:rsidRPr="00A204DB" w14:paraId="06F6B82A" w14:textId="77777777" w:rsidTr="00723208">
        <w:trPr>
          <w:cantSplit/>
          <w:jc w:val="center"/>
        </w:trPr>
        <w:tc>
          <w:tcPr>
            <w:tcW w:w="851" w:type="dxa"/>
          </w:tcPr>
          <w:p w14:paraId="59A36125"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08</w:t>
            </w:r>
          </w:p>
        </w:tc>
        <w:tc>
          <w:tcPr>
            <w:tcW w:w="4820" w:type="dxa"/>
            <w:vAlign w:val="center"/>
          </w:tcPr>
          <w:p w14:paraId="6BD2A9C5" w14:textId="77777777" w:rsidR="00371755" w:rsidRPr="00A204DB" w:rsidRDefault="00371755" w:rsidP="00723208">
            <w:pPr>
              <w:tabs>
                <w:tab w:val="left" w:pos="3749"/>
              </w:tabs>
              <w:spacing w:after="0"/>
              <w:ind w:right="81"/>
              <w:jc w:val="both"/>
              <w:rPr>
                <w:rFonts w:ascii="Times New Roman" w:hAnsi="Times New Roman" w:cs="Times New Roman"/>
                <w:b/>
                <w:bCs/>
                <w:sz w:val="22"/>
                <w:szCs w:val="22"/>
              </w:rPr>
            </w:pPr>
            <w:r w:rsidRPr="00A204DB">
              <w:rPr>
                <w:rFonts w:ascii="Times New Roman" w:hAnsi="Times New Roman" w:cs="Times New Roman"/>
                <w:b/>
                <w:bCs/>
                <w:sz w:val="22"/>
                <w:szCs w:val="22"/>
              </w:rPr>
              <w:t xml:space="preserve">Leite integral, caixa com 12 </w:t>
            </w:r>
            <w:proofErr w:type="spellStart"/>
            <w:r w:rsidRPr="00A204DB">
              <w:rPr>
                <w:rFonts w:ascii="Times New Roman" w:hAnsi="Times New Roman" w:cs="Times New Roman"/>
                <w:b/>
                <w:bCs/>
                <w:sz w:val="22"/>
                <w:szCs w:val="22"/>
              </w:rPr>
              <w:t>unid</w:t>
            </w:r>
            <w:proofErr w:type="spellEnd"/>
            <w:r w:rsidRPr="00A204DB">
              <w:rPr>
                <w:rFonts w:ascii="Times New Roman" w:hAnsi="Times New Roman" w:cs="Times New Roman"/>
                <w:b/>
                <w:bCs/>
                <w:sz w:val="22"/>
                <w:szCs w:val="22"/>
              </w:rPr>
              <w:t xml:space="preserve"> de 1 </w:t>
            </w:r>
            <w:proofErr w:type="spellStart"/>
            <w:r w:rsidRPr="00A204DB">
              <w:rPr>
                <w:rFonts w:ascii="Times New Roman" w:hAnsi="Times New Roman" w:cs="Times New Roman"/>
                <w:b/>
                <w:bCs/>
                <w:sz w:val="22"/>
                <w:szCs w:val="22"/>
              </w:rPr>
              <w:t>lt</w:t>
            </w:r>
            <w:proofErr w:type="spellEnd"/>
            <w:r w:rsidRPr="00A204DB">
              <w:rPr>
                <w:rFonts w:ascii="Times New Roman" w:hAnsi="Times New Roman" w:cs="Times New Roman"/>
                <w:b/>
                <w:bCs/>
                <w:sz w:val="22"/>
                <w:szCs w:val="22"/>
              </w:rPr>
              <w:t xml:space="preserve"> - </w:t>
            </w:r>
            <w:r w:rsidRPr="00A204DB">
              <w:rPr>
                <w:rFonts w:ascii="Times New Roman" w:hAnsi="Times New Roman" w:cs="Times New Roman"/>
                <w:sz w:val="22"/>
                <w:szCs w:val="22"/>
              </w:rPr>
              <w:t xml:space="preserve">Leite integral UHT, homogeneizado, esterilizado, tipo longa vida, pronto para consumo, acondicionado em embalagem cartonada asséptica de 1 litro, com tampa </w:t>
            </w:r>
            <w:proofErr w:type="spellStart"/>
            <w:r w:rsidRPr="00A204DB">
              <w:rPr>
                <w:rFonts w:ascii="Times New Roman" w:hAnsi="Times New Roman" w:cs="Times New Roman"/>
                <w:sz w:val="22"/>
                <w:szCs w:val="22"/>
              </w:rPr>
              <w:t>rosqueável</w:t>
            </w:r>
            <w:proofErr w:type="spellEnd"/>
            <w:r w:rsidRPr="00A204DB">
              <w:rPr>
                <w:rFonts w:ascii="Times New Roman" w:hAnsi="Times New Roman" w:cs="Times New Roman"/>
                <w:sz w:val="22"/>
                <w:szCs w:val="22"/>
              </w:rPr>
              <w:t>, validade mínima de 90 (noventa) dias a contar da data de entrega, devendo atender aos padrões microbiológicos e físico-químicos exigidos pela legislação vigente (MAPA/ANVISA), com registro no Ministério da Agricultura, Pecuária e Abastecimento – MAPA.</w:t>
            </w:r>
          </w:p>
        </w:tc>
        <w:tc>
          <w:tcPr>
            <w:tcW w:w="992" w:type="dxa"/>
            <w:vAlign w:val="center"/>
          </w:tcPr>
          <w:p w14:paraId="0BC7E8E6"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10</w:t>
            </w:r>
          </w:p>
        </w:tc>
        <w:tc>
          <w:tcPr>
            <w:tcW w:w="1554" w:type="dxa"/>
            <w:vAlign w:val="center"/>
          </w:tcPr>
          <w:p w14:paraId="0F3E7CA0"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125,00</w:t>
            </w:r>
          </w:p>
        </w:tc>
        <w:tc>
          <w:tcPr>
            <w:tcW w:w="1276" w:type="dxa"/>
            <w:vAlign w:val="center"/>
          </w:tcPr>
          <w:p w14:paraId="6B3FBB06"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bCs/>
                <w:sz w:val="22"/>
                <w:szCs w:val="22"/>
              </w:rPr>
              <w:t>1.250,00</w:t>
            </w:r>
          </w:p>
        </w:tc>
      </w:tr>
      <w:tr w:rsidR="00371755" w:rsidRPr="00A204DB" w14:paraId="2201057C" w14:textId="77777777" w:rsidTr="00723208">
        <w:trPr>
          <w:cantSplit/>
          <w:jc w:val="center"/>
        </w:trPr>
        <w:tc>
          <w:tcPr>
            <w:tcW w:w="851" w:type="dxa"/>
          </w:tcPr>
          <w:p w14:paraId="4203D4C9"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09</w:t>
            </w:r>
          </w:p>
        </w:tc>
        <w:tc>
          <w:tcPr>
            <w:tcW w:w="4820" w:type="dxa"/>
            <w:vAlign w:val="center"/>
          </w:tcPr>
          <w:p w14:paraId="2806FF55" w14:textId="77777777" w:rsidR="00371755" w:rsidRPr="00A204DB" w:rsidRDefault="00371755" w:rsidP="00723208">
            <w:pPr>
              <w:tabs>
                <w:tab w:val="left" w:pos="3891"/>
              </w:tabs>
              <w:spacing w:after="0"/>
              <w:ind w:right="81"/>
              <w:jc w:val="both"/>
              <w:rPr>
                <w:rFonts w:ascii="Times New Roman" w:hAnsi="Times New Roman" w:cs="Times New Roman"/>
                <w:b/>
                <w:bCs/>
                <w:sz w:val="22"/>
                <w:szCs w:val="22"/>
              </w:rPr>
            </w:pPr>
            <w:r w:rsidRPr="00A204DB">
              <w:rPr>
                <w:rFonts w:ascii="Times New Roman" w:hAnsi="Times New Roman" w:cs="Times New Roman"/>
                <w:b/>
                <w:bCs/>
                <w:sz w:val="22"/>
                <w:szCs w:val="22"/>
              </w:rPr>
              <w:t xml:space="preserve">Margarina, 1kg - </w:t>
            </w:r>
            <w:r w:rsidRPr="00A204DB">
              <w:rPr>
                <w:rFonts w:ascii="Times New Roman" w:hAnsi="Times New Roman" w:cs="Times New Roman"/>
                <w:sz w:val="22"/>
                <w:szCs w:val="22"/>
              </w:rPr>
              <w:t xml:space="preserve">Óleo Vegetais Líquidos e Hidrogenados, Água, Sal (1,6%), Leite em Pó Desnatado, Estabilizantes e Mono </w:t>
            </w:r>
            <w:proofErr w:type="spellStart"/>
            <w:r w:rsidRPr="00A204DB">
              <w:rPr>
                <w:rFonts w:ascii="Times New Roman" w:hAnsi="Times New Roman" w:cs="Times New Roman"/>
                <w:sz w:val="22"/>
                <w:szCs w:val="22"/>
              </w:rPr>
              <w:t>digiglicerídeos</w:t>
            </w:r>
            <w:proofErr w:type="spellEnd"/>
            <w:r w:rsidRPr="00A204DB">
              <w:rPr>
                <w:rFonts w:ascii="Times New Roman" w:hAnsi="Times New Roman" w:cs="Times New Roman"/>
                <w:sz w:val="22"/>
                <w:szCs w:val="22"/>
              </w:rPr>
              <w:t xml:space="preserve"> e ésteres de </w:t>
            </w:r>
            <w:proofErr w:type="spellStart"/>
            <w:r w:rsidRPr="00A204DB">
              <w:rPr>
                <w:rFonts w:ascii="Times New Roman" w:hAnsi="Times New Roman" w:cs="Times New Roman"/>
                <w:sz w:val="22"/>
                <w:szCs w:val="22"/>
              </w:rPr>
              <w:t>poliglicerol</w:t>
            </w:r>
            <w:proofErr w:type="spellEnd"/>
            <w:r w:rsidRPr="00A204DB">
              <w:rPr>
                <w:rFonts w:ascii="Times New Roman" w:hAnsi="Times New Roman" w:cs="Times New Roman"/>
                <w:sz w:val="22"/>
                <w:szCs w:val="22"/>
              </w:rPr>
              <w:t xml:space="preserve">, Conservadores Sorbato de Potássio e/ou Benzoato de Sódio, </w:t>
            </w:r>
            <w:proofErr w:type="gramStart"/>
            <w:r w:rsidRPr="00A204DB">
              <w:rPr>
                <w:rFonts w:ascii="Times New Roman" w:hAnsi="Times New Roman" w:cs="Times New Roman"/>
                <w:sz w:val="22"/>
                <w:szCs w:val="22"/>
              </w:rPr>
              <w:t>Acidulante</w:t>
            </w:r>
            <w:proofErr w:type="gramEnd"/>
            <w:r w:rsidRPr="00A204DB">
              <w:rPr>
                <w:rFonts w:ascii="Times New Roman" w:hAnsi="Times New Roman" w:cs="Times New Roman"/>
                <w:sz w:val="22"/>
                <w:szCs w:val="22"/>
              </w:rPr>
              <w:t xml:space="preserve"> ácido </w:t>
            </w:r>
            <w:proofErr w:type="spellStart"/>
            <w:r w:rsidRPr="00A204DB">
              <w:rPr>
                <w:rFonts w:ascii="Times New Roman" w:hAnsi="Times New Roman" w:cs="Times New Roman"/>
                <w:sz w:val="22"/>
                <w:szCs w:val="22"/>
              </w:rPr>
              <w:t>Láceto</w:t>
            </w:r>
            <w:proofErr w:type="spellEnd"/>
            <w:r w:rsidRPr="00A204DB">
              <w:rPr>
                <w:rFonts w:ascii="Times New Roman" w:hAnsi="Times New Roman" w:cs="Times New Roman"/>
                <w:sz w:val="22"/>
                <w:szCs w:val="22"/>
              </w:rPr>
              <w:t xml:space="preserve">, Aroma Artificial de Manteiga, Antioxidante BHT e Ácido Cítrico, Corante </w:t>
            </w:r>
            <w:proofErr w:type="spellStart"/>
            <w:r w:rsidRPr="00A204DB">
              <w:rPr>
                <w:rFonts w:ascii="Times New Roman" w:hAnsi="Times New Roman" w:cs="Times New Roman"/>
                <w:sz w:val="22"/>
                <w:szCs w:val="22"/>
              </w:rPr>
              <w:t>Natual</w:t>
            </w:r>
            <w:proofErr w:type="spellEnd"/>
            <w:r w:rsidRPr="00A204DB">
              <w:rPr>
                <w:rFonts w:ascii="Times New Roman" w:hAnsi="Times New Roman" w:cs="Times New Roman"/>
                <w:sz w:val="22"/>
                <w:szCs w:val="22"/>
              </w:rPr>
              <w:t xml:space="preserve"> de Urucum e Cúrcuma ou </w:t>
            </w:r>
            <w:proofErr w:type="spellStart"/>
            <w:r w:rsidRPr="00A204DB">
              <w:rPr>
                <w:rFonts w:ascii="Times New Roman" w:hAnsi="Times New Roman" w:cs="Times New Roman"/>
                <w:sz w:val="22"/>
                <w:szCs w:val="22"/>
              </w:rPr>
              <w:t>Idêntido</w:t>
            </w:r>
            <w:proofErr w:type="spellEnd"/>
            <w:r w:rsidRPr="00A204DB">
              <w:rPr>
                <w:rFonts w:ascii="Times New Roman" w:hAnsi="Times New Roman" w:cs="Times New Roman"/>
                <w:sz w:val="22"/>
                <w:szCs w:val="22"/>
              </w:rPr>
              <w:t xml:space="preserve"> ao Natural Betacaroteno e Vitamina A (1500 U.I / 100 g). Aromatizado artificialmente.</w:t>
            </w:r>
          </w:p>
        </w:tc>
        <w:tc>
          <w:tcPr>
            <w:tcW w:w="992" w:type="dxa"/>
            <w:vAlign w:val="center"/>
          </w:tcPr>
          <w:p w14:paraId="2F7E3154"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08</w:t>
            </w:r>
          </w:p>
        </w:tc>
        <w:tc>
          <w:tcPr>
            <w:tcW w:w="1554" w:type="dxa"/>
            <w:vAlign w:val="center"/>
          </w:tcPr>
          <w:p w14:paraId="17372801"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21,90</w:t>
            </w:r>
          </w:p>
        </w:tc>
        <w:tc>
          <w:tcPr>
            <w:tcW w:w="1276" w:type="dxa"/>
            <w:vAlign w:val="center"/>
          </w:tcPr>
          <w:p w14:paraId="3A066297"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bCs/>
                <w:sz w:val="22"/>
                <w:szCs w:val="22"/>
              </w:rPr>
              <w:t>175,20</w:t>
            </w:r>
          </w:p>
        </w:tc>
      </w:tr>
      <w:tr w:rsidR="00371755" w:rsidRPr="00A204DB" w14:paraId="5DC44E46" w14:textId="77777777" w:rsidTr="00723208">
        <w:trPr>
          <w:cantSplit/>
          <w:jc w:val="center"/>
        </w:trPr>
        <w:tc>
          <w:tcPr>
            <w:tcW w:w="851" w:type="dxa"/>
          </w:tcPr>
          <w:p w14:paraId="1C3C3C97"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13</w:t>
            </w:r>
          </w:p>
        </w:tc>
        <w:tc>
          <w:tcPr>
            <w:tcW w:w="4820" w:type="dxa"/>
            <w:vAlign w:val="center"/>
          </w:tcPr>
          <w:p w14:paraId="4DED3ED4" w14:textId="77777777" w:rsidR="00371755" w:rsidRPr="00A204DB" w:rsidRDefault="00371755" w:rsidP="00723208">
            <w:pPr>
              <w:tabs>
                <w:tab w:val="left" w:pos="3749"/>
              </w:tabs>
              <w:spacing w:after="0"/>
              <w:ind w:right="81"/>
              <w:jc w:val="both"/>
              <w:rPr>
                <w:rFonts w:ascii="Times New Roman" w:hAnsi="Times New Roman" w:cs="Times New Roman"/>
                <w:b/>
                <w:bCs/>
                <w:sz w:val="22"/>
                <w:szCs w:val="22"/>
              </w:rPr>
            </w:pPr>
            <w:r w:rsidRPr="00A204DB">
              <w:rPr>
                <w:rFonts w:ascii="Times New Roman" w:hAnsi="Times New Roman" w:cs="Times New Roman"/>
                <w:b/>
                <w:bCs/>
                <w:sz w:val="22"/>
                <w:szCs w:val="22"/>
              </w:rPr>
              <w:t>Aromatizador de ambientes em aerossol</w:t>
            </w:r>
            <w:r w:rsidRPr="00A204DB">
              <w:rPr>
                <w:rFonts w:ascii="Times New Roman" w:hAnsi="Times New Roman" w:cs="Times New Roman"/>
                <w:sz w:val="22"/>
                <w:szCs w:val="22"/>
              </w:rPr>
              <w:t xml:space="preserve"> – Aromatizador de ambientes em aerossol, desenvolvido para purificar e perfumar o ar de maneira prática e uniforme. Apresentado em frasco metálico pressurizado com capacidade de 360 ml, formulado à base de fragrâncias e propelente. Indicado para uso em ambientes internos, acondicionado em embalagem segura, lacrada e de fácil aplicação. Deve ser utilizado conforme as orientações do rótulo, em locais ventilados, armazenado em local fresco, ao abrigo do calor e da luz solar, e mantido fora do alcance de crianças. Aromas diversos.</w:t>
            </w:r>
          </w:p>
        </w:tc>
        <w:tc>
          <w:tcPr>
            <w:tcW w:w="992" w:type="dxa"/>
            <w:vAlign w:val="center"/>
          </w:tcPr>
          <w:p w14:paraId="219019EB"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10</w:t>
            </w:r>
          </w:p>
        </w:tc>
        <w:tc>
          <w:tcPr>
            <w:tcW w:w="1554" w:type="dxa"/>
            <w:vAlign w:val="center"/>
          </w:tcPr>
          <w:p w14:paraId="303F0A1D"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15,20</w:t>
            </w:r>
          </w:p>
        </w:tc>
        <w:tc>
          <w:tcPr>
            <w:tcW w:w="1276" w:type="dxa"/>
            <w:vAlign w:val="center"/>
          </w:tcPr>
          <w:p w14:paraId="7D73C7C8"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sz w:val="22"/>
                <w:szCs w:val="22"/>
              </w:rPr>
              <w:t>152,00</w:t>
            </w:r>
          </w:p>
        </w:tc>
      </w:tr>
      <w:tr w:rsidR="00371755" w:rsidRPr="00A204DB" w14:paraId="417D4403" w14:textId="77777777" w:rsidTr="00723208">
        <w:trPr>
          <w:cantSplit/>
          <w:jc w:val="center"/>
        </w:trPr>
        <w:tc>
          <w:tcPr>
            <w:tcW w:w="851" w:type="dxa"/>
            <w:vAlign w:val="center"/>
          </w:tcPr>
          <w:p w14:paraId="4EFBAEC4"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14</w:t>
            </w:r>
          </w:p>
        </w:tc>
        <w:tc>
          <w:tcPr>
            <w:tcW w:w="4820" w:type="dxa"/>
            <w:vAlign w:val="center"/>
          </w:tcPr>
          <w:p w14:paraId="286C7F27" w14:textId="77777777" w:rsidR="00371755" w:rsidRPr="00A204DB" w:rsidRDefault="00371755" w:rsidP="00537C9B">
            <w:pPr>
              <w:tabs>
                <w:tab w:val="left" w:pos="3749"/>
              </w:tabs>
              <w:spacing w:after="0"/>
              <w:ind w:right="81"/>
              <w:jc w:val="both"/>
              <w:rPr>
                <w:rFonts w:ascii="Times New Roman" w:hAnsi="Times New Roman" w:cs="Times New Roman"/>
                <w:b/>
                <w:bCs/>
                <w:sz w:val="22"/>
                <w:szCs w:val="22"/>
              </w:rPr>
            </w:pPr>
            <w:r w:rsidRPr="00A204DB">
              <w:rPr>
                <w:rFonts w:ascii="Times New Roman" w:hAnsi="Times New Roman" w:cs="Times New Roman"/>
                <w:b/>
                <w:bCs/>
                <w:sz w:val="22"/>
                <w:szCs w:val="22"/>
              </w:rPr>
              <w:t xml:space="preserve">Detergente lava louças, 500 ml </w:t>
            </w:r>
            <w:r w:rsidRPr="00A204DB">
              <w:rPr>
                <w:rFonts w:ascii="Times New Roman" w:hAnsi="Times New Roman" w:cs="Times New Roman"/>
                <w:sz w:val="22"/>
                <w:szCs w:val="22"/>
              </w:rPr>
              <w:t>- Detergente 500 ml - para lavar louça, neutro, biodegradável, concentrado, a base de linear alquil benzeno de sódio, com no mínimo 11% do princípio ativo básico do detergente, embalagem plástica de 500ml com bico dosador, contendo o nome do fabricante data de fabricação e prazo de validade. O produto deverá ter Registro no ministério da saúde.</w:t>
            </w:r>
          </w:p>
        </w:tc>
        <w:tc>
          <w:tcPr>
            <w:tcW w:w="992" w:type="dxa"/>
            <w:vAlign w:val="center"/>
          </w:tcPr>
          <w:p w14:paraId="6556CEDC"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30</w:t>
            </w:r>
          </w:p>
        </w:tc>
        <w:tc>
          <w:tcPr>
            <w:tcW w:w="1554" w:type="dxa"/>
            <w:vAlign w:val="center"/>
          </w:tcPr>
          <w:p w14:paraId="4E4ACA01"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2,50</w:t>
            </w:r>
          </w:p>
        </w:tc>
        <w:tc>
          <w:tcPr>
            <w:tcW w:w="1276" w:type="dxa"/>
            <w:vAlign w:val="center"/>
          </w:tcPr>
          <w:p w14:paraId="26345A69"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sz w:val="22"/>
                <w:szCs w:val="22"/>
              </w:rPr>
              <w:t>75,00</w:t>
            </w:r>
          </w:p>
        </w:tc>
      </w:tr>
      <w:tr w:rsidR="00371755" w:rsidRPr="00A204DB" w14:paraId="1631C76A" w14:textId="77777777" w:rsidTr="00723208">
        <w:trPr>
          <w:cantSplit/>
          <w:jc w:val="center"/>
        </w:trPr>
        <w:tc>
          <w:tcPr>
            <w:tcW w:w="851" w:type="dxa"/>
            <w:vAlign w:val="center"/>
          </w:tcPr>
          <w:p w14:paraId="7DA70712"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18</w:t>
            </w:r>
          </w:p>
        </w:tc>
        <w:tc>
          <w:tcPr>
            <w:tcW w:w="4820" w:type="dxa"/>
            <w:vAlign w:val="center"/>
          </w:tcPr>
          <w:p w14:paraId="0BC73188" w14:textId="77777777" w:rsidR="00371755" w:rsidRPr="00A204DB" w:rsidRDefault="00371755" w:rsidP="00537C9B">
            <w:pPr>
              <w:tabs>
                <w:tab w:val="left" w:pos="3466"/>
              </w:tabs>
              <w:spacing w:after="0"/>
              <w:ind w:right="81"/>
              <w:jc w:val="both"/>
              <w:rPr>
                <w:rFonts w:ascii="Times New Roman" w:hAnsi="Times New Roman" w:cs="Times New Roman"/>
                <w:b/>
                <w:bCs/>
                <w:sz w:val="22"/>
                <w:szCs w:val="22"/>
              </w:rPr>
            </w:pPr>
            <w:r w:rsidRPr="00A204DB">
              <w:rPr>
                <w:rFonts w:ascii="Times New Roman" w:hAnsi="Times New Roman" w:cs="Times New Roman"/>
                <w:b/>
                <w:bCs/>
                <w:sz w:val="22"/>
                <w:szCs w:val="22"/>
              </w:rPr>
              <w:t xml:space="preserve">Lustra móveis 200 ml - </w:t>
            </w:r>
            <w:r w:rsidRPr="00A204DB">
              <w:rPr>
                <w:rFonts w:ascii="Times New Roman" w:hAnsi="Times New Roman" w:cs="Times New Roman"/>
                <w:sz w:val="22"/>
                <w:szCs w:val="22"/>
              </w:rPr>
              <w:t>Lustra móveis 200 ml -   emulsão aquosa cremosa, perfumada, para aplicação em móveis e superfícies lisas. aromas diversos. frasco plástico de 200ml com bico econômico. a embalagem deverá conter externamente os dados de identificação, procedência, número do lote, validade e número de registro no ministério da saúde.</w:t>
            </w:r>
          </w:p>
        </w:tc>
        <w:tc>
          <w:tcPr>
            <w:tcW w:w="992" w:type="dxa"/>
            <w:vAlign w:val="center"/>
          </w:tcPr>
          <w:p w14:paraId="73C3E8C6"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02</w:t>
            </w:r>
          </w:p>
        </w:tc>
        <w:tc>
          <w:tcPr>
            <w:tcW w:w="1554" w:type="dxa"/>
            <w:vAlign w:val="center"/>
          </w:tcPr>
          <w:p w14:paraId="3DC5E0E0"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6,80</w:t>
            </w:r>
          </w:p>
        </w:tc>
        <w:tc>
          <w:tcPr>
            <w:tcW w:w="1276" w:type="dxa"/>
            <w:vAlign w:val="center"/>
          </w:tcPr>
          <w:p w14:paraId="6B50CF68"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sz w:val="22"/>
                <w:szCs w:val="22"/>
              </w:rPr>
              <w:t>13,60</w:t>
            </w:r>
          </w:p>
        </w:tc>
      </w:tr>
      <w:tr w:rsidR="00371755" w:rsidRPr="00A204DB" w14:paraId="7D012B7F" w14:textId="77777777" w:rsidTr="00723208">
        <w:trPr>
          <w:cantSplit/>
          <w:jc w:val="center"/>
        </w:trPr>
        <w:tc>
          <w:tcPr>
            <w:tcW w:w="851" w:type="dxa"/>
            <w:vAlign w:val="center"/>
          </w:tcPr>
          <w:p w14:paraId="0EBBE016"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21</w:t>
            </w:r>
          </w:p>
        </w:tc>
        <w:tc>
          <w:tcPr>
            <w:tcW w:w="4820" w:type="dxa"/>
            <w:vAlign w:val="center"/>
          </w:tcPr>
          <w:p w14:paraId="589076C5" w14:textId="77777777" w:rsidR="00371755" w:rsidRPr="00A204DB" w:rsidRDefault="00371755" w:rsidP="00537C9B">
            <w:pPr>
              <w:tabs>
                <w:tab w:val="left" w:pos="3891"/>
              </w:tabs>
              <w:spacing w:after="0"/>
              <w:ind w:right="81"/>
              <w:jc w:val="both"/>
              <w:rPr>
                <w:rFonts w:ascii="Times New Roman" w:hAnsi="Times New Roman" w:cs="Times New Roman"/>
                <w:b/>
                <w:bCs/>
                <w:sz w:val="22"/>
                <w:szCs w:val="22"/>
              </w:rPr>
            </w:pPr>
            <w:r w:rsidRPr="00A204DB">
              <w:rPr>
                <w:rFonts w:ascii="Times New Roman" w:hAnsi="Times New Roman" w:cs="Times New Roman"/>
                <w:b/>
                <w:bCs/>
                <w:sz w:val="22"/>
                <w:szCs w:val="22"/>
              </w:rPr>
              <w:t xml:space="preserve">Rodo de plástico, 60 cm - </w:t>
            </w:r>
            <w:r w:rsidRPr="00A204DB">
              <w:rPr>
                <w:rFonts w:ascii="Times New Roman" w:hAnsi="Times New Roman" w:cs="Times New Roman"/>
                <w:sz w:val="22"/>
                <w:szCs w:val="22"/>
              </w:rPr>
              <w:t>Rodo 60 cm de plástico, borracha dupla c/cabo de madeira revestido.</w:t>
            </w:r>
          </w:p>
        </w:tc>
        <w:tc>
          <w:tcPr>
            <w:tcW w:w="992" w:type="dxa"/>
            <w:vAlign w:val="center"/>
          </w:tcPr>
          <w:p w14:paraId="3929480C"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02</w:t>
            </w:r>
          </w:p>
        </w:tc>
        <w:tc>
          <w:tcPr>
            <w:tcW w:w="1554" w:type="dxa"/>
            <w:vAlign w:val="center"/>
          </w:tcPr>
          <w:p w14:paraId="7FBDBE16"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19,90</w:t>
            </w:r>
          </w:p>
        </w:tc>
        <w:tc>
          <w:tcPr>
            <w:tcW w:w="1276" w:type="dxa"/>
            <w:vAlign w:val="center"/>
          </w:tcPr>
          <w:p w14:paraId="2D324801"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sz w:val="22"/>
                <w:szCs w:val="22"/>
              </w:rPr>
              <w:t>39,80</w:t>
            </w:r>
          </w:p>
        </w:tc>
      </w:tr>
      <w:tr w:rsidR="00371755" w:rsidRPr="00A204DB" w14:paraId="5970EADB" w14:textId="77777777" w:rsidTr="00723208">
        <w:trPr>
          <w:cantSplit/>
          <w:jc w:val="center"/>
        </w:trPr>
        <w:tc>
          <w:tcPr>
            <w:tcW w:w="851" w:type="dxa"/>
            <w:vAlign w:val="center"/>
          </w:tcPr>
          <w:p w14:paraId="30EE9EE0"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23</w:t>
            </w:r>
          </w:p>
        </w:tc>
        <w:tc>
          <w:tcPr>
            <w:tcW w:w="4820" w:type="dxa"/>
            <w:vAlign w:val="center"/>
          </w:tcPr>
          <w:p w14:paraId="4D51B50A" w14:textId="77777777" w:rsidR="00371755" w:rsidRPr="00A204DB" w:rsidRDefault="00371755" w:rsidP="00537C9B">
            <w:pPr>
              <w:tabs>
                <w:tab w:val="left" w:pos="3891"/>
              </w:tabs>
              <w:spacing w:after="0"/>
              <w:ind w:right="81"/>
              <w:jc w:val="both"/>
              <w:rPr>
                <w:rFonts w:ascii="Times New Roman" w:hAnsi="Times New Roman" w:cs="Times New Roman"/>
                <w:b/>
                <w:bCs/>
                <w:sz w:val="22"/>
                <w:szCs w:val="22"/>
              </w:rPr>
            </w:pPr>
            <w:r w:rsidRPr="00A204DB">
              <w:rPr>
                <w:rFonts w:ascii="Times New Roman" w:hAnsi="Times New Roman" w:cs="Times New Roman"/>
                <w:b/>
                <w:bCs/>
                <w:sz w:val="22"/>
                <w:szCs w:val="22"/>
              </w:rPr>
              <w:t xml:space="preserve">Sabonete líquido, 500 ml - </w:t>
            </w:r>
            <w:r w:rsidRPr="00A204DB">
              <w:rPr>
                <w:rFonts w:ascii="Times New Roman" w:hAnsi="Times New Roman" w:cs="Times New Roman"/>
                <w:sz w:val="22"/>
                <w:szCs w:val="22"/>
              </w:rPr>
              <w:t xml:space="preserve">Sabonete líquido, aspecto físico líquido viscoso, acidez neutro </w:t>
            </w:r>
            <w:proofErr w:type="spellStart"/>
            <w:r w:rsidRPr="00A204DB">
              <w:rPr>
                <w:rFonts w:ascii="Times New Roman" w:hAnsi="Times New Roman" w:cs="Times New Roman"/>
                <w:sz w:val="22"/>
                <w:szCs w:val="22"/>
              </w:rPr>
              <w:t>ph</w:t>
            </w:r>
            <w:proofErr w:type="spellEnd"/>
            <w:r w:rsidRPr="00A204DB">
              <w:rPr>
                <w:rFonts w:ascii="Times New Roman" w:hAnsi="Times New Roman" w:cs="Times New Roman"/>
                <w:sz w:val="22"/>
                <w:szCs w:val="22"/>
              </w:rPr>
              <w:t xml:space="preserve">, </w:t>
            </w:r>
            <w:proofErr w:type="spellStart"/>
            <w:r w:rsidRPr="00A204DB">
              <w:rPr>
                <w:rFonts w:ascii="Times New Roman" w:hAnsi="Times New Roman" w:cs="Times New Roman"/>
                <w:sz w:val="22"/>
                <w:szCs w:val="22"/>
              </w:rPr>
              <w:t>composiçãolauril</w:t>
            </w:r>
            <w:proofErr w:type="spellEnd"/>
            <w:r w:rsidRPr="00A204DB">
              <w:rPr>
                <w:rFonts w:ascii="Times New Roman" w:hAnsi="Times New Roman" w:cs="Times New Roman"/>
                <w:sz w:val="22"/>
                <w:szCs w:val="22"/>
              </w:rPr>
              <w:t xml:space="preserve"> éter sulfato de sódio, aromas diversos.</w:t>
            </w:r>
          </w:p>
        </w:tc>
        <w:tc>
          <w:tcPr>
            <w:tcW w:w="992" w:type="dxa"/>
            <w:vAlign w:val="center"/>
          </w:tcPr>
          <w:p w14:paraId="529B2D47"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08</w:t>
            </w:r>
          </w:p>
        </w:tc>
        <w:tc>
          <w:tcPr>
            <w:tcW w:w="1554" w:type="dxa"/>
            <w:vAlign w:val="center"/>
          </w:tcPr>
          <w:p w14:paraId="2624E52C"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20,00</w:t>
            </w:r>
          </w:p>
        </w:tc>
        <w:tc>
          <w:tcPr>
            <w:tcW w:w="1276" w:type="dxa"/>
            <w:vAlign w:val="center"/>
          </w:tcPr>
          <w:p w14:paraId="70787D6E"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sz w:val="22"/>
                <w:szCs w:val="22"/>
              </w:rPr>
              <w:t>160,00</w:t>
            </w:r>
          </w:p>
        </w:tc>
      </w:tr>
      <w:tr w:rsidR="00371755" w:rsidRPr="00A204DB" w14:paraId="69B341E1" w14:textId="77777777" w:rsidTr="00723208">
        <w:trPr>
          <w:cantSplit/>
          <w:jc w:val="center"/>
        </w:trPr>
        <w:tc>
          <w:tcPr>
            <w:tcW w:w="851" w:type="dxa"/>
            <w:vAlign w:val="center"/>
          </w:tcPr>
          <w:p w14:paraId="5BEEC42D"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28</w:t>
            </w:r>
          </w:p>
        </w:tc>
        <w:tc>
          <w:tcPr>
            <w:tcW w:w="4820" w:type="dxa"/>
            <w:vAlign w:val="center"/>
          </w:tcPr>
          <w:p w14:paraId="71E8CC69" w14:textId="77777777" w:rsidR="00371755" w:rsidRPr="00A204DB" w:rsidRDefault="00371755" w:rsidP="00537C9B">
            <w:pPr>
              <w:tabs>
                <w:tab w:val="left" w:pos="3749"/>
              </w:tabs>
              <w:spacing w:after="0"/>
              <w:ind w:right="81"/>
              <w:jc w:val="both"/>
              <w:rPr>
                <w:rFonts w:ascii="Times New Roman" w:hAnsi="Times New Roman" w:cs="Times New Roman"/>
                <w:b/>
                <w:bCs/>
                <w:sz w:val="22"/>
                <w:szCs w:val="22"/>
              </w:rPr>
            </w:pPr>
            <w:r w:rsidRPr="00A204DB">
              <w:rPr>
                <w:rFonts w:ascii="Times New Roman" w:hAnsi="Times New Roman" w:cs="Times New Roman"/>
                <w:b/>
                <w:bCs/>
                <w:sz w:val="22"/>
                <w:szCs w:val="22"/>
              </w:rPr>
              <w:t xml:space="preserve">Papel higiênico, folhas duplas, 30metros, fardo com 16 </w:t>
            </w:r>
            <w:proofErr w:type="spellStart"/>
            <w:r w:rsidRPr="00A204DB">
              <w:rPr>
                <w:rFonts w:ascii="Times New Roman" w:hAnsi="Times New Roman" w:cs="Times New Roman"/>
                <w:b/>
                <w:bCs/>
                <w:sz w:val="22"/>
                <w:szCs w:val="22"/>
              </w:rPr>
              <w:t>pcts</w:t>
            </w:r>
            <w:proofErr w:type="spellEnd"/>
            <w:r w:rsidRPr="00A204DB">
              <w:rPr>
                <w:rFonts w:ascii="Times New Roman" w:hAnsi="Times New Roman" w:cs="Times New Roman"/>
                <w:b/>
                <w:bCs/>
                <w:sz w:val="22"/>
                <w:szCs w:val="22"/>
              </w:rPr>
              <w:t xml:space="preserve">, cada pacote com 4 rolos - </w:t>
            </w:r>
            <w:r w:rsidRPr="00A204DB">
              <w:rPr>
                <w:rFonts w:ascii="Times New Roman" w:hAnsi="Times New Roman" w:cs="Times New Roman"/>
                <w:sz w:val="22"/>
                <w:szCs w:val="22"/>
              </w:rPr>
              <w:t xml:space="preserve">Papel higiênico, folhas duplas, fardo com 16 </w:t>
            </w:r>
            <w:proofErr w:type="spellStart"/>
            <w:r w:rsidRPr="00A204DB">
              <w:rPr>
                <w:rFonts w:ascii="Times New Roman" w:hAnsi="Times New Roman" w:cs="Times New Roman"/>
                <w:sz w:val="22"/>
                <w:szCs w:val="22"/>
              </w:rPr>
              <w:t>pcts</w:t>
            </w:r>
            <w:proofErr w:type="spellEnd"/>
            <w:r w:rsidRPr="00A204DB">
              <w:rPr>
                <w:rFonts w:ascii="Times New Roman" w:hAnsi="Times New Roman" w:cs="Times New Roman"/>
                <w:sz w:val="22"/>
                <w:szCs w:val="22"/>
              </w:rPr>
              <w:t xml:space="preserve">, cada </w:t>
            </w:r>
            <w:proofErr w:type="spellStart"/>
            <w:r w:rsidRPr="00A204DB">
              <w:rPr>
                <w:rFonts w:ascii="Times New Roman" w:hAnsi="Times New Roman" w:cs="Times New Roman"/>
                <w:sz w:val="22"/>
                <w:szCs w:val="22"/>
              </w:rPr>
              <w:t>pct</w:t>
            </w:r>
            <w:proofErr w:type="spellEnd"/>
            <w:r w:rsidRPr="00A204DB">
              <w:rPr>
                <w:rFonts w:ascii="Times New Roman" w:hAnsi="Times New Roman" w:cs="Times New Roman"/>
                <w:sz w:val="22"/>
                <w:szCs w:val="22"/>
              </w:rPr>
              <w:t xml:space="preserve"> com 4 rolos, 30 metros. Fórmula pró - maciez e resistente. Dermatologicamente testado.</w:t>
            </w:r>
          </w:p>
        </w:tc>
        <w:tc>
          <w:tcPr>
            <w:tcW w:w="992" w:type="dxa"/>
            <w:vAlign w:val="center"/>
          </w:tcPr>
          <w:p w14:paraId="0AF6BEBA"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06</w:t>
            </w:r>
          </w:p>
        </w:tc>
        <w:tc>
          <w:tcPr>
            <w:tcW w:w="1554" w:type="dxa"/>
            <w:vAlign w:val="center"/>
          </w:tcPr>
          <w:p w14:paraId="36FF8C4F"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color w:val="000000"/>
                <w:sz w:val="22"/>
                <w:szCs w:val="22"/>
              </w:rPr>
              <w:t>149,90</w:t>
            </w:r>
          </w:p>
        </w:tc>
        <w:tc>
          <w:tcPr>
            <w:tcW w:w="1276" w:type="dxa"/>
            <w:vAlign w:val="center"/>
          </w:tcPr>
          <w:p w14:paraId="04B68905"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color w:val="000000"/>
                <w:sz w:val="22"/>
                <w:szCs w:val="22"/>
              </w:rPr>
              <w:t>899,40</w:t>
            </w:r>
          </w:p>
        </w:tc>
      </w:tr>
      <w:tr w:rsidR="00371755" w:rsidRPr="00A204DB" w14:paraId="296A6B36" w14:textId="77777777" w:rsidTr="00723208">
        <w:trPr>
          <w:cantSplit/>
          <w:jc w:val="center"/>
        </w:trPr>
        <w:tc>
          <w:tcPr>
            <w:tcW w:w="851" w:type="dxa"/>
            <w:vAlign w:val="center"/>
          </w:tcPr>
          <w:p w14:paraId="1CF3565E"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29</w:t>
            </w:r>
          </w:p>
        </w:tc>
        <w:tc>
          <w:tcPr>
            <w:tcW w:w="4820" w:type="dxa"/>
            <w:vAlign w:val="center"/>
          </w:tcPr>
          <w:p w14:paraId="3E4510C4" w14:textId="77777777" w:rsidR="00371755" w:rsidRPr="00A204DB" w:rsidRDefault="00371755" w:rsidP="00537C9B">
            <w:pPr>
              <w:tabs>
                <w:tab w:val="left" w:pos="3749"/>
              </w:tabs>
              <w:spacing w:after="0"/>
              <w:ind w:right="81"/>
              <w:jc w:val="both"/>
              <w:rPr>
                <w:rFonts w:ascii="Times New Roman" w:hAnsi="Times New Roman" w:cs="Times New Roman"/>
                <w:b/>
                <w:bCs/>
                <w:sz w:val="22"/>
                <w:szCs w:val="22"/>
              </w:rPr>
            </w:pPr>
            <w:r w:rsidRPr="00A204DB">
              <w:rPr>
                <w:rFonts w:ascii="Times New Roman" w:hAnsi="Times New Roman" w:cs="Times New Roman"/>
                <w:b/>
                <w:bCs/>
                <w:sz w:val="22"/>
                <w:szCs w:val="22"/>
              </w:rPr>
              <w:t xml:space="preserve">Álcool etílico em liquido 70%, frasco 1 litro - </w:t>
            </w:r>
            <w:r w:rsidRPr="00A204DB">
              <w:rPr>
                <w:rFonts w:ascii="Times New Roman" w:hAnsi="Times New Roman" w:cs="Times New Roman"/>
                <w:sz w:val="22"/>
                <w:szCs w:val="22"/>
              </w:rPr>
              <w:t xml:space="preserve">Álcool Líquido 70%- Características: Álcool etílico hidratado 70° INPM; Indicado para desinfecção de nível médio ou intermediário em superfícies fixas e ambientes. Características: Hidratado na concentração de 70º INPM (70% em peso); </w:t>
            </w:r>
            <w:proofErr w:type="gramStart"/>
            <w:r w:rsidRPr="00A204DB">
              <w:rPr>
                <w:rFonts w:ascii="Times New Roman" w:hAnsi="Times New Roman" w:cs="Times New Roman"/>
                <w:sz w:val="22"/>
                <w:szCs w:val="22"/>
              </w:rPr>
              <w:t>Deve</w:t>
            </w:r>
            <w:proofErr w:type="gramEnd"/>
            <w:r w:rsidRPr="00A204DB">
              <w:rPr>
                <w:rFonts w:ascii="Times New Roman" w:hAnsi="Times New Roman" w:cs="Times New Roman"/>
                <w:sz w:val="22"/>
                <w:szCs w:val="22"/>
              </w:rPr>
              <w:t xml:space="preserve"> ser utilizado puro, procedendo 3 aplicações com intervalos de 10 minutos entre cada uma delas. Validade 36 meses. Embalagem Plástica, contendo 1 litro.</w:t>
            </w:r>
          </w:p>
        </w:tc>
        <w:tc>
          <w:tcPr>
            <w:tcW w:w="992" w:type="dxa"/>
            <w:vAlign w:val="center"/>
          </w:tcPr>
          <w:p w14:paraId="7AA10704"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10</w:t>
            </w:r>
          </w:p>
        </w:tc>
        <w:tc>
          <w:tcPr>
            <w:tcW w:w="1554" w:type="dxa"/>
            <w:vAlign w:val="center"/>
          </w:tcPr>
          <w:p w14:paraId="0E97202A"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12,50</w:t>
            </w:r>
          </w:p>
        </w:tc>
        <w:tc>
          <w:tcPr>
            <w:tcW w:w="1276" w:type="dxa"/>
            <w:vAlign w:val="center"/>
          </w:tcPr>
          <w:p w14:paraId="56B99A89"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sz w:val="22"/>
                <w:szCs w:val="22"/>
              </w:rPr>
              <w:t>125,00</w:t>
            </w:r>
          </w:p>
        </w:tc>
      </w:tr>
      <w:tr w:rsidR="00371755" w:rsidRPr="00A204DB" w14:paraId="3C01ACE5" w14:textId="77777777" w:rsidTr="00723208">
        <w:trPr>
          <w:cantSplit/>
          <w:jc w:val="center"/>
        </w:trPr>
        <w:tc>
          <w:tcPr>
            <w:tcW w:w="851" w:type="dxa"/>
            <w:vAlign w:val="center"/>
          </w:tcPr>
          <w:p w14:paraId="729FD09A"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30</w:t>
            </w:r>
          </w:p>
        </w:tc>
        <w:tc>
          <w:tcPr>
            <w:tcW w:w="4820" w:type="dxa"/>
            <w:vAlign w:val="center"/>
          </w:tcPr>
          <w:p w14:paraId="7812A9EA" w14:textId="77777777" w:rsidR="00371755" w:rsidRPr="00A204DB" w:rsidRDefault="00371755" w:rsidP="00537C9B">
            <w:pPr>
              <w:tabs>
                <w:tab w:val="left" w:pos="3749"/>
              </w:tabs>
              <w:spacing w:after="0"/>
              <w:ind w:right="81"/>
              <w:jc w:val="both"/>
              <w:rPr>
                <w:rFonts w:ascii="Times New Roman" w:hAnsi="Times New Roman" w:cs="Times New Roman"/>
                <w:b/>
                <w:bCs/>
                <w:sz w:val="22"/>
                <w:szCs w:val="22"/>
              </w:rPr>
            </w:pPr>
            <w:r w:rsidRPr="00A204DB">
              <w:rPr>
                <w:rFonts w:ascii="Times New Roman" w:hAnsi="Times New Roman" w:cs="Times New Roman"/>
                <w:b/>
                <w:bCs/>
                <w:sz w:val="22"/>
                <w:szCs w:val="22"/>
              </w:rPr>
              <w:t xml:space="preserve">Detergente limpa pedra, 2lts - </w:t>
            </w:r>
            <w:r w:rsidRPr="00A204DB">
              <w:rPr>
                <w:rFonts w:ascii="Times New Roman" w:hAnsi="Times New Roman" w:cs="Times New Roman"/>
                <w:sz w:val="22"/>
                <w:szCs w:val="22"/>
              </w:rPr>
              <w:t>Detergente concentrado, ideal para limpeza de pedras sujas e encardidas. Pode ser usado em granitos, ardósias, cerâmicas rústicas, Miracema e São Tomé e pedras em geral. Não pode ser usado em mármores. Remove resíduos de cimento, respingos de tintas, contaminação de limo e mofo.</w:t>
            </w:r>
          </w:p>
        </w:tc>
        <w:tc>
          <w:tcPr>
            <w:tcW w:w="992" w:type="dxa"/>
            <w:vAlign w:val="center"/>
          </w:tcPr>
          <w:p w14:paraId="7F0D6D84"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20</w:t>
            </w:r>
          </w:p>
        </w:tc>
        <w:tc>
          <w:tcPr>
            <w:tcW w:w="1554" w:type="dxa"/>
            <w:vAlign w:val="center"/>
          </w:tcPr>
          <w:p w14:paraId="412F565E"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color w:val="000000"/>
                <w:sz w:val="22"/>
                <w:szCs w:val="22"/>
              </w:rPr>
              <w:t>24,50</w:t>
            </w:r>
          </w:p>
        </w:tc>
        <w:tc>
          <w:tcPr>
            <w:tcW w:w="1276" w:type="dxa"/>
            <w:vAlign w:val="center"/>
          </w:tcPr>
          <w:p w14:paraId="50111FE6"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color w:val="000000"/>
                <w:sz w:val="22"/>
                <w:szCs w:val="22"/>
              </w:rPr>
              <w:t>490,00</w:t>
            </w:r>
          </w:p>
        </w:tc>
      </w:tr>
      <w:tr w:rsidR="00371755" w:rsidRPr="00A204DB" w14:paraId="1C8CC86F" w14:textId="77777777" w:rsidTr="00723208">
        <w:trPr>
          <w:cantSplit/>
          <w:jc w:val="center"/>
        </w:trPr>
        <w:tc>
          <w:tcPr>
            <w:tcW w:w="851" w:type="dxa"/>
            <w:vAlign w:val="center"/>
          </w:tcPr>
          <w:p w14:paraId="2752AE13"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31</w:t>
            </w:r>
          </w:p>
        </w:tc>
        <w:tc>
          <w:tcPr>
            <w:tcW w:w="4820" w:type="dxa"/>
            <w:vAlign w:val="center"/>
          </w:tcPr>
          <w:p w14:paraId="29ECE36C" w14:textId="77777777" w:rsidR="00371755" w:rsidRPr="00A204DB" w:rsidRDefault="00371755" w:rsidP="00537C9B">
            <w:pPr>
              <w:tabs>
                <w:tab w:val="left" w:pos="3749"/>
              </w:tabs>
              <w:spacing w:after="0"/>
              <w:ind w:right="81"/>
              <w:jc w:val="both"/>
              <w:rPr>
                <w:rFonts w:ascii="Times New Roman" w:hAnsi="Times New Roman" w:cs="Times New Roman"/>
                <w:b/>
                <w:bCs/>
                <w:sz w:val="22"/>
                <w:szCs w:val="22"/>
              </w:rPr>
            </w:pPr>
            <w:r w:rsidRPr="00A204DB">
              <w:rPr>
                <w:rFonts w:ascii="Times New Roman" w:hAnsi="Times New Roman" w:cs="Times New Roman"/>
                <w:b/>
                <w:bCs/>
                <w:sz w:val="22"/>
                <w:szCs w:val="22"/>
              </w:rPr>
              <w:t xml:space="preserve">Esponja lã de aço - </w:t>
            </w:r>
            <w:r w:rsidRPr="00A204DB">
              <w:rPr>
                <w:rFonts w:ascii="Times New Roman" w:hAnsi="Times New Roman" w:cs="Times New Roman"/>
                <w:sz w:val="22"/>
                <w:szCs w:val="22"/>
              </w:rPr>
              <w:t>Esponja de Lã de Aço 60g, pacote com 8 unidade - Esponja de lã de aço carbono, não abrasiva, textura macia e isenta de sinais de oxidação, pacote 8 x 1, peso líquido 60g.</w:t>
            </w:r>
          </w:p>
        </w:tc>
        <w:tc>
          <w:tcPr>
            <w:tcW w:w="992" w:type="dxa"/>
            <w:vAlign w:val="center"/>
          </w:tcPr>
          <w:p w14:paraId="7FDD7BE0"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05</w:t>
            </w:r>
          </w:p>
        </w:tc>
        <w:tc>
          <w:tcPr>
            <w:tcW w:w="1554" w:type="dxa"/>
            <w:vAlign w:val="center"/>
          </w:tcPr>
          <w:p w14:paraId="6EE631D0"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color w:val="000000"/>
                <w:sz w:val="22"/>
                <w:szCs w:val="22"/>
              </w:rPr>
              <w:t>2,50</w:t>
            </w:r>
          </w:p>
        </w:tc>
        <w:tc>
          <w:tcPr>
            <w:tcW w:w="1276" w:type="dxa"/>
            <w:vAlign w:val="center"/>
          </w:tcPr>
          <w:p w14:paraId="1011F911"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color w:val="000000"/>
                <w:sz w:val="22"/>
                <w:szCs w:val="22"/>
              </w:rPr>
              <w:t>12,50</w:t>
            </w:r>
          </w:p>
        </w:tc>
      </w:tr>
      <w:tr w:rsidR="00371755" w:rsidRPr="00A204DB" w14:paraId="24846547" w14:textId="77777777" w:rsidTr="00723208">
        <w:trPr>
          <w:cantSplit/>
          <w:jc w:val="center"/>
        </w:trPr>
        <w:tc>
          <w:tcPr>
            <w:tcW w:w="851" w:type="dxa"/>
            <w:vAlign w:val="center"/>
          </w:tcPr>
          <w:p w14:paraId="5FF21A32"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32</w:t>
            </w:r>
          </w:p>
        </w:tc>
        <w:tc>
          <w:tcPr>
            <w:tcW w:w="4820" w:type="dxa"/>
            <w:vAlign w:val="center"/>
          </w:tcPr>
          <w:p w14:paraId="65E3E221" w14:textId="77777777" w:rsidR="00371755" w:rsidRPr="00A204DB" w:rsidRDefault="00371755" w:rsidP="00537C9B">
            <w:pPr>
              <w:tabs>
                <w:tab w:val="left" w:pos="3749"/>
                <w:tab w:val="left" w:pos="3891"/>
              </w:tabs>
              <w:spacing w:after="0"/>
              <w:jc w:val="both"/>
              <w:rPr>
                <w:rFonts w:ascii="Times New Roman" w:hAnsi="Times New Roman" w:cs="Times New Roman"/>
                <w:b/>
                <w:bCs/>
                <w:sz w:val="22"/>
                <w:szCs w:val="22"/>
              </w:rPr>
            </w:pPr>
            <w:r w:rsidRPr="00A204DB">
              <w:rPr>
                <w:rFonts w:ascii="Times New Roman" w:hAnsi="Times New Roman" w:cs="Times New Roman"/>
                <w:b/>
                <w:bCs/>
                <w:sz w:val="22"/>
                <w:szCs w:val="22"/>
              </w:rPr>
              <w:t xml:space="preserve">Papel toalha, fardo c/ 12 pacotes - </w:t>
            </w:r>
            <w:r w:rsidRPr="00A204DB">
              <w:rPr>
                <w:rFonts w:ascii="Times New Roman" w:hAnsi="Times New Roman" w:cs="Times New Roman"/>
                <w:sz w:val="22"/>
                <w:szCs w:val="22"/>
              </w:rPr>
              <w:t>Papel toalha, fardo com 12 pacotes, cada pacote contendo 02 rolos de 60 toalhas.</w:t>
            </w:r>
          </w:p>
        </w:tc>
        <w:tc>
          <w:tcPr>
            <w:tcW w:w="992" w:type="dxa"/>
            <w:vAlign w:val="center"/>
          </w:tcPr>
          <w:p w14:paraId="7266F064"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08</w:t>
            </w:r>
          </w:p>
        </w:tc>
        <w:tc>
          <w:tcPr>
            <w:tcW w:w="1554" w:type="dxa"/>
            <w:vAlign w:val="center"/>
          </w:tcPr>
          <w:p w14:paraId="72211573"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color w:val="000000"/>
                <w:sz w:val="22"/>
                <w:szCs w:val="22"/>
              </w:rPr>
              <w:t>55,00</w:t>
            </w:r>
          </w:p>
        </w:tc>
        <w:tc>
          <w:tcPr>
            <w:tcW w:w="1276" w:type="dxa"/>
            <w:vAlign w:val="center"/>
          </w:tcPr>
          <w:p w14:paraId="7A40D6FB"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color w:val="000000"/>
                <w:sz w:val="22"/>
                <w:szCs w:val="22"/>
              </w:rPr>
              <w:t>440,00</w:t>
            </w:r>
          </w:p>
        </w:tc>
      </w:tr>
      <w:tr w:rsidR="00371755" w:rsidRPr="00A204DB" w14:paraId="6488BC35" w14:textId="77777777" w:rsidTr="00723208">
        <w:trPr>
          <w:cantSplit/>
          <w:jc w:val="center"/>
        </w:trPr>
        <w:tc>
          <w:tcPr>
            <w:tcW w:w="851" w:type="dxa"/>
            <w:vAlign w:val="center"/>
          </w:tcPr>
          <w:p w14:paraId="062E25A5"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35</w:t>
            </w:r>
          </w:p>
        </w:tc>
        <w:tc>
          <w:tcPr>
            <w:tcW w:w="4820" w:type="dxa"/>
            <w:vAlign w:val="center"/>
          </w:tcPr>
          <w:p w14:paraId="3366DE0B" w14:textId="77777777" w:rsidR="00371755" w:rsidRPr="00A204DB" w:rsidRDefault="00371755" w:rsidP="00537C9B">
            <w:pPr>
              <w:tabs>
                <w:tab w:val="left" w:pos="3749"/>
                <w:tab w:val="left" w:pos="3891"/>
              </w:tabs>
              <w:spacing w:after="0"/>
              <w:jc w:val="both"/>
              <w:rPr>
                <w:rFonts w:ascii="Times New Roman" w:hAnsi="Times New Roman" w:cs="Times New Roman"/>
                <w:b/>
                <w:bCs/>
                <w:sz w:val="22"/>
                <w:szCs w:val="22"/>
              </w:rPr>
            </w:pPr>
            <w:r w:rsidRPr="00A204DB">
              <w:rPr>
                <w:rFonts w:ascii="Times New Roman" w:hAnsi="Times New Roman" w:cs="Times New Roman"/>
                <w:b/>
                <w:bCs/>
                <w:sz w:val="22"/>
                <w:szCs w:val="22"/>
              </w:rPr>
              <w:t xml:space="preserve">Caneco leiteiro em alumínio, 1,4 </w:t>
            </w:r>
            <w:proofErr w:type="spellStart"/>
            <w:r w:rsidRPr="00A204DB">
              <w:rPr>
                <w:rFonts w:ascii="Times New Roman" w:hAnsi="Times New Roman" w:cs="Times New Roman"/>
                <w:b/>
                <w:bCs/>
                <w:sz w:val="22"/>
                <w:szCs w:val="22"/>
              </w:rPr>
              <w:t>lts</w:t>
            </w:r>
            <w:proofErr w:type="spellEnd"/>
            <w:r w:rsidRPr="00A204DB">
              <w:rPr>
                <w:rFonts w:ascii="Times New Roman" w:hAnsi="Times New Roman" w:cs="Times New Roman"/>
                <w:b/>
                <w:bCs/>
                <w:sz w:val="22"/>
                <w:szCs w:val="22"/>
              </w:rPr>
              <w:t xml:space="preserve"> - </w:t>
            </w:r>
            <w:r w:rsidRPr="00A204DB">
              <w:rPr>
                <w:rFonts w:ascii="Times New Roman" w:hAnsi="Times New Roman" w:cs="Times New Roman"/>
                <w:sz w:val="22"/>
                <w:szCs w:val="22"/>
              </w:rPr>
              <w:t xml:space="preserve">Caneco leiteiro em alumínio, 1,4 </w:t>
            </w:r>
            <w:proofErr w:type="spellStart"/>
            <w:r w:rsidRPr="00A204DB">
              <w:rPr>
                <w:rFonts w:ascii="Times New Roman" w:hAnsi="Times New Roman" w:cs="Times New Roman"/>
                <w:sz w:val="22"/>
                <w:szCs w:val="22"/>
              </w:rPr>
              <w:t>lts</w:t>
            </w:r>
            <w:proofErr w:type="spellEnd"/>
            <w:r w:rsidRPr="00A204DB">
              <w:rPr>
                <w:rFonts w:ascii="Times New Roman" w:hAnsi="Times New Roman" w:cs="Times New Roman"/>
                <w:sz w:val="22"/>
                <w:szCs w:val="22"/>
              </w:rPr>
              <w:t xml:space="preserve">, cabo de </w:t>
            </w:r>
            <w:proofErr w:type="spellStart"/>
            <w:r w:rsidRPr="00A204DB">
              <w:rPr>
                <w:rFonts w:ascii="Times New Roman" w:hAnsi="Times New Roman" w:cs="Times New Roman"/>
                <w:sz w:val="22"/>
                <w:szCs w:val="22"/>
              </w:rPr>
              <w:t>braquelite</w:t>
            </w:r>
            <w:proofErr w:type="spellEnd"/>
            <w:r w:rsidRPr="00A204DB">
              <w:rPr>
                <w:rFonts w:ascii="Times New Roman" w:hAnsi="Times New Roman" w:cs="Times New Roman"/>
                <w:sz w:val="22"/>
                <w:szCs w:val="22"/>
              </w:rPr>
              <w:t>.</w:t>
            </w:r>
          </w:p>
        </w:tc>
        <w:tc>
          <w:tcPr>
            <w:tcW w:w="992" w:type="dxa"/>
            <w:vAlign w:val="center"/>
          </w:tcPr>
          <w:p w14:paraId="0C612131"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01</w:t>
            </w:r>
          </w:p>
        </w:tc>
        <w:tc>
          <w:tcPr>
            <w:tcW w:w="1554" w:type="dxa"/>
            <w:vAlign w:val="center"/>
          </w:tcPr>
          <w:p w14:paraId="05431C70"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color w:val="000000"/>
                <w:sz w:val="22"/>
                <w:szCs w:val="22"/>
              </w:rPr>
              <w:t>26,90</w:t>
            </w:r>
          </w:p>
        </w:tc>
        <w:tc>
          <w:tcPr>
            <w:tcW w:w="1276" w:type="dxa"/>
            <w:vAlign w:val="center"/>
          </w:tcPr>
          <w:p w14:paraId="7AA69AAC"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color w:val="000000"/>
                <w:sz w:val="22"/>
                <w:szCs w:val="22"/>
              </w:rPr>
              <w:t>26,90</w:t>
            </w:r>
          </w:p>
        </w:tc>
      </w:tr>
      <w:tr w:rsidR="00371755" w:rsidRPr="00A204DB" w14:paraId="76E07EE8" w14:textId="77777777" w:rsidTr="00723208">
        <w:trPr>
          <w:cantSplit/>
          <w:jc w:val="center"/>
        </w:trPr>
        <w:tc>
          <w:tcPr>
            <w:tcW w:w="851" w:type="dxa"/>
            <w:vAlign w:val="center"/>
          </w:tcPr>
          <w:p w14:paraId="6CA923AE"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36</w:t>
            </w:r>
          </w:p>
        </w:tc>
        <w:tc>
          <w:tcPr>
            <w:tcW w:w="4820" w:type="dxa"/>
            <w:vAlign w:val="center"/>
          </w:tcPr>
          <w:p w14:paraId="2FCAAFAA" w14:textId="77777777" w:rsidR="00371755" w:rsidRPr="00A204DB" w:rsidRDefault="00371755" w:rsidP="00537C9B">
            <w:pPr>
              <w:tabs>
                <w:tab w:val="left" w:pos="3749"/>
              </w:tabs>
              <w:spacing w:after="0"/>
              <w:ind w:right="81"/>
              <w:jc w:val="both"/>
              <w:rPr>
                <w:rFonts w:ascii="Times New Roman" w:hAnsi="Times New Roman" w:cs="Times New Roman"/>
                <w:b/>
                <w:bCs/>
                <w:sz w:val="22"/>
                <w:szCs w:val="22"/>
              </w:rPr>
            </w:pPr>
            <w:r w:rsidRPr="00A204DB">
              <w:rPr>
                <w:rFonts w:ascii="Times New Roman" w:hAnsi="Times New Roman" w:cs="Times New Roman"/>
                <w:b/>
                <w:bCs/>
                <w:sz w:val="22"/>
                <w:szCs w:val="22"/>
              </w:rPr>
              <w:t xml:space="preserve">Copo descartável 180 ml, </w:t>
            </w:r>
            <w:proofErr w:type="spellStart"/>
            <w:r w:rsidRPr="00A204DB">
              <w:rPr>
                <w:rFonts w:ascii="Times New Roman" w:hAnsi="Times New Roman" w:cs="Times New Roman"/>
                <w:b/>
                <w:bCs/>
                <w:sz w:val="22"/>
                <w:szCs w:val="22"/>
              </w:rPr>
              <w:t>cx</w:t>
            </w:r>
            <w:proofErr w:type="spellEnd"/>
            <w:r w:rsidRPr="00A204DB">
              <w:rPr>
                <w:rFonts w:ascii="Times New Roman" w:hAnsi="Times New Roman" w:cs="Times New Roman"/>
                <w:b/>
                <w:bCs/>
                <w:sz w:val="22"/>
                <w:szCs w:val="22"/>
              </w:rPr>
              <w:t xml:space="preserve"> c/ 25 </w:t>
            </w:r>
            <w:proofErr w:type="spellStart"/>
            <w:r w:rsidRPr="00A204DB">
              <w:rPr>
                <w:rFonts w:ascii="Times New Roman" w:hAnsi="Times New Roman" w:cs="Times New Roman"/>
                <w:b/>
                <w:bCs/>
                <w:sz w:val="22"/>
                <w:szCs w:val="22"/>
              </w:rPr>
              <w:t>pcts</w:t>
            </w:r>
            <w:proofErr w:type="spellEnd"/>
            <w:r w:rsidRPr="00A204DB">
              <w:rPr>
                <w:rFonts w:ascii="Times New Roman" w:hAnsi="Times New Roman" w:cs="Times New Roman"/>
                <w:b/>
                <w:bCs/>
                <w:sz w:val="22"/>
                <w:szCs w:val="22"/>
              </w:rPr>
              <w:t xml:space="preserve"> de 100 </w:t>
            </w:r>
            <w:proofErr w:type="spellStart"/>
            <w:r w:rsidRPr="00A204DB">
              <w:rPr>
                <w:rFonts w:ascii="Times New Roman" w:hAnsi="Times New Roman" w:cs="Times New Roman"/>
                <w:b/>
                <w:bCs/>
                <w:sz w:val="22"/>
                <w:szCs w:val="22"/>
              </w:rPr>
              <w:t>und</w:t>
            </w:r>
            <w:proofErr w:type="spellEnd"/>
            <w:r w:rsidRPr="00A204DB">
              <w:rPr>
                <w:rFonts w:ascii="Times New Roman" w:hAnsi="Times New Roman" w:cs="Times New Roman"/>
                <w:sz w:val="22"/>
                <w:szCs w:val="22"/>
              </w:rPr>
              <w:t xml:space="preserve"> </w:t>
            </w:r>
            <w:r w:rsidRPr="00A204DB">
              <w:rPr>
                <w:rFonts w:ascii="Times New Roman" w:hAnsi="Times New Roman" w:cs="Times New Roman"/>
                <w:b/>
                <w:bCs/>
                <w:sz w:val="22"/>
                <w:szCs w:val="22"/>
              </w:rPr>
              <w:t xml:space="preserve">- </w:t>
            </w:r>
            <w:r w:rsidRPr="00A204DB">
              <w:rPr>
                <w:rFonts w:ascii="Times New Roman" w:hAnsi="Times New Roman" w:cs="Times New Roman"/>
                <w:sz w:val="22"/>
                <w:szCs w:val="22"/>
              </w:rPr>
              <w:t>Material poliestireno, capacidade 180ml, aplicação água/suco e refrigerante.</w:t>
            </w:r>
          </w:p>
        </w:tc>
        <w:tc>
          <w:tcPr>
            <w:tcW w:w="992" w:type="dxa"/>
            <w:vAlign w:val="center"/>
          </w:tcPr>
          <w:p w14:paraId="0DC1E481"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18</w:t>
            </w:r>
          </w:p>
        </w:tc>
        <w:tc>
          <w:tcPr>
            <w:tcW w:w="1554" w:type="dxa"/>
            <w:vAlign w:val="center"/>
          </w:tcPr>
          <w:p w14:paraId="6267D0E0"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color w:val="000000"/>
                <w:sz w:val="22"/>
                <w:szCs w:val="22"/>
              </w:rPr>
              <w:t>125,00</w:t>
            </w:r>
          </w:p>
        </w:tc>
        <w:tc>
          <w:tcPr>
            <w:tcW w:w="1276" w:type="dxa"/>
            <w:vAlign w:val="center"/>
          </w:tcPr>
          <w:p w14:paraId="43C4FB10"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color w:val="000000"/>
                <w:sz w:val="22"/>
                <w:szCs w:val="22"/>
              </w:rPr>
              <w:t>2.250,00</w:t>
            </w:r>
          </w:p>
        </w:tc>
      </w:tr>
      <w:tr w:rsidR="00371755" w:rsidRPr="00A204DB" w14:paraId="0DA03F72" w14:textId="77777777" w:rsidTr="00723208">
        <w:trPr>
          <w:cantSplit/>
          <w:jc w:val="center"/>
        </w:trPr>
        <w:tc>
          <w:tcPr>
            <w:tcW w:w="851" w:type="dxa"/>
            <w:vAlign w:val="center"/>
          </w:tcPr>
          <w:p w14:paraId="1D719247"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37</w:t>
            </w:r>
          </w:p>
        </w:tc>
        <w:tc>
          <w:tcPr>
            <w:tcW w:w="4820" w:type="dxa"/>
            <w:vAlign w:val="center"/>
          </w:tcPr>
          <w:p w14:paraId="29057B58" w14:textId="77777777" w:rsidR="00371755" w:rsidRPr="00A204DB" w:rsidRDefault="00371755" w:rsidP="00537C9B">
            <w:pPr>
              <w:tabs>
                <w:tab w:val="left" w:pos="3749"/>
              </w:tabs>
              <w:spacing w:after="0"/>
              <w:ind w:right="81"/>
              <w:jc w:val="both"/>
              <w:rPr>
                <w:rFonts w:ascii="Times New Roman" w:hAnsi="Times New Roman" w:cs="Times New Roman"/>
                <w:b/>
                <w:bCs/>
                <w:sz w:val="22"/>
                <w:szCs w:val="22"/>
              </w:rPr>
            </w:pPr>
            <w:r w:rsidRPr="00A204DB">
              <w:rPr>
                <w:rFonts w:ascii="Times New Roman" w:hAnsi="Times New Roman" w:cs="Times New Roman"/>
                <w:b/>
                <w:bCs/>
                <w:sz w:val="22"/>
                <w:szCs w:val="22"/>
              </w:rPr>
              <w:t xml:space="preserve">Copo descartável 50 </w:t>
            </w:r>
            <w:proofErr w:type="gramStart"/>
            <w:r w:rsidRPr="00A204DB">
              <w:rPr>
                <w:rFonts w:ascii="Times New Roman" w:hAnsi="Times New Roman" w:cs="Times New Roman"/>
                <w:b/>
                <w:bCs/>
                <w:sz w:val="22"/>
                <w:szCs w:val="22"/>
              </w:rPr>
              <w:t>ml ,</w:t>
            </w:r>
            <w:proofErr w:type="gramEnd"/>
            <w:r w:rsidRPr="00A204DB">
              <w:rPr>
                <w:rFonts w:ascii="Times New Roman" w:hAnsi="Times New Roman" w:cs="Times New Roman"/>
                <w:b/>
                <w:bCs/>
                <w:sz w:val="22"/>
                <w:szCs w:val="22"/>
              </w:rPr>
              <w:t xml:space="preserve"> </w:t>
            </w:r>
            <w:proofErr w:type="spellStart"/>
            <w:r w:rsidRPr="00A204DB">
              <w:rPr>
                <w:rFonts w:ascii="Times New Roman" w:hAnsi="Times New Roman" w:cs="Times New Roman"/>
                <w:b/>
                <w:bCs/>
                <w:sz w:val="22"/>
                <w:szCs w:val="22"/>
              </w:rPr>
              <w:t>cx</w:t>
            </w:r>
            <w:proofErr w:type="spellEnd"/>
            <w:r w:rsidRPr="00A204DB">
              <w:rPr>
                <w:rFonts w:ascii="Times New Roman" w:hAnsi="Times New Roman" w:cs="Times New Roman"/>
                <w:b/>
                <w:bCs/>
                <w:sz w:val="22"/>
                <w:szCs w:val="22"/>
              </w:rPr>
              <w:t xml:space="preserve"> c/ 50 </w:t>
            </w:r>
            <w:proofErr w:type="spellStart"/>
            <w:r w:rsidRPr="00A204DB">
              <w:rPr>
                <w:rFonts w:ascii="Times New Roman" w:hAnsi="Times New Roman" w:cs="Times New Roman"/>
                <w:b/>
                <w:bCs/>
                <w:sz w:val="22"/>
                <w:szCs w:val="22"/>
              </w:rPr>
              <w:t>pcts</w:t>
            </w:r>
            <w:proofErr w:type="spellEnd"/>
            <w:r w:rsidRPr="00A204DB">
              <w:rPr>
                <w:rFonts w:ascii="Times New Roman" w:hAnsi="Times New Roman" w:cs="Times New Roman"/>
                <w:b/>
                <w:bCs/>
                <w:sz w:val="22"/>
                <w:szCs w:val="22"/>
              </w:rPr>
              <w:t xml:space="preserve"> 100 unidades</w:t>
            </w:r>
            <w:r w:rsidRPr="00A204DB">
              <w:rPr>
                <w:rFonts w:ascii="Times New Roman" w:hAnsi="Times New Roman" w:cs="Times New Roman"/>
                <w:sz w:val="22"/>
                <w:szCs w:val="22"/>
              </w:rPr>
              <w:t xml:space="preserve"> </w:t>
            </w:r>
            <w:r w:rsidRPr="00A204DB">
              <w:rPr>
                <w:rFonts w:ascii="Times New Roman" w:hAnsi="Times New Roman" w:cs="Times New Roman"/>
                <w:b/>
                <w:bCs/>
                <w:sz w:val="22"/>
                <w:szCs w:val="22"/>
              </w:rPr>
              <w:t xml:space="preserve">- </w:t>
            </w:r>
            <w:r w:rsidRPr="00A204DB">
              <w:rPr>
                <w:rFonts w:ascii="Times New Roman" w:hAnsi="Times New Roman" w:cs="Times New Roman"/>
                <w:sz w:val="22"/>
                <w:szCs w:val="22"/>
              </w:rPr>
              <w:t>Material poliestireno, capacidade 50ml, aplicação café, características adicionais, não tóxico, peso mínimo 0,75.</w:t>
            </w:r>
          </w:p>
        </w:tc>
        <w:tc>
          <w:tcPr>
            <w:tcW w:w="992" w:type="dxa"/>
            <w:vAlign w:val="center"/>
          </w:tcPr>
          <w:p w14:paraId="5259B8BB"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05</w:t>
            </w:r>
          </w:p>
        </w:tc>
        <w:tc>
          <w:tcPr>
            <w:tcW w:w="1554" w:type="dxa"/>
            <w:vAlign w:val="center"/>
          </w:tcPr>
          <w:p w14:paraId="5710CF00"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160,00</w:t>
            </w:r>
          </w:p>
        </w:tc>
        <w:tc>
          <w:tcPr>
            <w:tcW w:w="1276" w:type="dxa"/>
            <w:vAlign w:val="center"/>
          </w:tcPr>
          <w:p w14:paraId="3AE21083"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sz w:val="22"/>
                <w:szCs w:val="22"/>
              </w:rPr>
              <w:t>800,00</w:t>
            </w:r>
          </w:p>
        </w:tc>
      </w:tr>
      <w:tr w:rsidR="00371755" w:rsidRPr="00A204DB" w14:paraId="28F1AD47" w14:textId="77777777" w:rsidTr="00723208">
        <w:trPr>
          <w:cantSplit/>
          <w:jc w:val="center"/>
        </w:trPr>
        <w:tc>
          <w:tcPr>
            <w:tcW w:w="851" w:type="dxa"/>
            <w:vAlign w:val="center"/>
          </w:tcPr>
          <w:p w14:paraId="57AEA153"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43</w:t>
            </w:r>
          </w:p>
        </w:tc>
        <w:tc>
          <w:tcPr>
            <w:tcW w:w="4820" w:type="dxa"/>
            <w:vAlign w:val="center"/>
          </w:tcPr>
          <w:p w14:paraId="616FCDBC" w14:textId="77777777" w:rsidR="00371755" w:rsidRPr="00A204DB" w:rsidRDefault="00371755" w:rsidP="00537C9B">
            <w:pPr>
              <w:tabs>
                <w:tab w:val="left" w:pos="3749"/>
              </w:tabs>
              <w:spacing w:after="0"/>
              <w:ind w:right="81"/>
              <w:jc w:val="both"/>
              <w:rPr>
                <w:rFonts w:ascii="Times New Roman" w:hAnsi="Times New Roman" w:cs="Times New Roman"/>
                <w:b/>
                <w:bCs/>
                <w:sz w:val="22"/>
                <w:szCs w:val="22"/>
              </w:rPr>
            </w:pPr>
            <w:r w:rsidRPr="00A204DB">
              <w:rPr>
                <w:rFonts w:ascii="Times New Roman" w:hAnsi="Times New Roman" w:cs="Times New Roman"/>
                <w:b/>
                <w:bCs/>
                <w:sz w:val="22"/>
                <w:szCs w:val="22"/>
              </w:rPr>
              <w:t xml:space="preserve">Lápis grafite n.º 02 (caixa 12 </w:t>
            </w:r>
            <w:proofErr w:type="spellStart"/>
            <w:r w:rsidRPr="00A204DB">
              <w:rPr>
                <w:rFonts w:ascii="Times New Roman" w:hAnsi="Times New Roman" w:cs="Times New Roman"/>
                <w:b/>
                <w:bCs/>
                <w:sz w:val="22"/>
                <w:szCs w:val="22"/>
              </w:rPr>
              <w:t>und</w:t>
            </w:r>
            <w:proofErr w:type="spellEnd"/>
            <w:r w:rsidRPr="00A204DB">
              <w:rPr>
                <w:rFonts w:ascii="Times New Roman" w:hAnsi="Times New Roman" w:cs="Times New Roman"/>
                <w:b/>
                <w:bCs/>
                <w:sz w:val="22"/>
                <w:szCs w:val="22"/>
              </w:rPr>
              <w:t xml:space="preserve">) </w:t>
            </w:r>
            <w:r w:rsidRPr="00A204DB">
              <w:rPr>
                <w:rFonts w:ascii="Times New Roman" w:hAnsi="Times New Roman" w:cs="Times New Roman"/>
                <w:sz w:val="22"/>
                <w:szCs w:val="22"/>
              </w:rPr>
              <w:t xml:space="preserve">- Lápis Grafite n.º 02 (caixa 12 </w:t>
            </w:r>
            <w:proofErr w:type="spellStart"/>
            <w:r w:rsidRPr="00A204DB">
              <w:rPr>
                <w:rFonts w:ascii="Times New Roman" w:hAnsi="Times New Roman" w:cs="Times New Roman"/>
                <w:sz w:val="22"/>
                <w:szCs w:val="22"/>
              </w:rPr>
              <w:t>und</w:t>
            </w:r>
            <w:proofErr w:type="spellEnd"/>
            <w:proofErr w:type="gramStart"/>
            <w:r w:rsidRPr="00A204DB">
              <w:rPr>
                <w:rFonts w:ascii="Times New Roman" w:hAnsi="Times New Roman" w:cs="Times New Roman"/>
                <w:sz w:val="22"/>
                <w:szCs w:val="22"/>
              </w:rPr>
              <w:t>) ,</w:t>
            </w:r>
            <w:proofErr w:type="gramEnd"/>
            <w:r w:rsidRPr="00A204DB">
              <w:rPr>
                <w:rFonts w:ascii="Times New Roman" w:hAnsi="Times New Roman" w:cs="Times New Roman"/>
                <w:sz w:val="22"/>
                <w:szCs w:val="22"/>
              </w:rPr>
              <w:t xml:space="preserve"> apontados.</w:t>
            </w:r>
          </w:p>
        </w:tc>
        <w:tc>
          <w:tcPr>
            <w:tcW w:w="992" w:type="dxa"/>
            <w:vAlign w:val="center"/>
          </w:tcPr>
          <w:p w14:paraId="1934844F"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01</w:t>
            </w:r>
          </w:p>
        </w:tc>
        <w:tc>
          <w:tcPr>
            <w:tcW w:w="1554" w:type="dxa"/>
            <w:vAlign w:val="center"/>
          </w:tcPr>
          <w:p w14:paraId="0EC48A77"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14,90</w:t>
            </w:r>
          </w:p>
        </w:tc>
        <w:tc>
          <w:tcPr>
            <w:tcW w:w="1276" w:type="dxa"/>
            <w:vAlign w:val="center"/>
          </w:tcPr>
          <w:p w14:paraId="2500C0D0"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sz w:val="22"/>
                <w:szCs w:val="22"/>
              </w:rPr>
              <w:t>14,90</w:t>
            </w:r>
          </w:p>
        </w:tc>
      </w:tr>
      <w:tr w:rsidR="00371755" w:rsidRPr="00A204DB" w14:paraId="6E3C4D91" w14:textId="77777777" w:rsidTr="00723208">
        <w:trPr>
          <w:cantSplit/>
          <w:jc w:val="center"/>
        </w:trPr>
        <w:tc>
          <w:tcPr>
            <w:tcW w:w="851" w:type="dxa"/>
            <w:vAlign w:val="center"/>
          </w:tcPr>
          <w:p w14:paraId="5A913BBB"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89</w:t>
            </w:r>
          </w:p>
        </w:tc>
        <w:tc>
          <w:tcPr>
            <w:tcW w:w="4820" w:type="dxa"/>
            <w:vAlign w:val="center"/>
          </w:tcPr>
          <w:p w14:paraId="10AD64F4" w14:textId="77777777" w:rsidR="00371755" w:rsidRPr="00A204DB" w:rsidRDefault="00371755" w:rsidP="00537C9B">
            <w:pPr>
              <w:tabs>
                <w:tab w:val="left" w:pos="3749"/>
              </w:tabs>
              <w:spacing w:after="0"/>
              <w:ind w:right="81"/>
              <w:jc w:val="both"/>
              <w:rPr>
                <w:rFonts w:ascii="Times New Roman" w:hAnsi="Times New Roman" w:cs="Times New Roman"/>
                <w:b/>
                <w:bCs/>
                <w:sz w:val="22"/>
                <w:szCs w:val="22"/>
              </w:rPr>
            </w:pPr>
            <w:r w:rsidRPr="00A204DB">
              <w:rPr>
                <w:rFonts w:ascii="Times New Roman" w:hAnsi="Times New Roman" w:cs="Times New Roman"/>
                <w:b/>
                <w:bCs/>
                <w:sz w:val="22"/>
                <w:szCs w:val="22"/>
              </w:rPr>
              <w:t>Pilha alcalina aa², embalagem c/ 02 unidades</w:t>
            </w:r>
          </w:p>
        </w:tc>
        <w:tc>
          <w:tcPr>
            <w:tcW w:w="992" w:type="dxa"/>
            <w:vAlign w:val="center"/>
          </w:tcPr>
          <w:p w14:paraId="6706AD52"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30</w:t>
            </w:r>
          </w:p>
        </w:tc>
        <w:tc>
          <w:tcPr>
            <w:tcW w:w="1554" w:type="dxa"/>
            <w:vAlign w:val="center"/>
          </w:tcPr>
          <w:p w14:paraId="063403FA"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8,50</w:t>
            </w:r>
          </w:p>
        </w:tc>
        <w:tc>
          <w:tcPr>
            <w:tcW w:w="1276" w:type="dxa"/>
            <w:vAlign w:val="center"/>
          </w:tcPr>
          <w:p w14:paraId="1489317D"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sz w:val="22"/>
                <w:szCs w:val="22"/>
              </w:rPr>
              <w:t>255,00</w:t>
            </w:r>
          </w:p>
        </w:tc>
      </w:tr>
      <w:tr w:rsidR="00371755" w:rsidRPr="00A204DB" w14:paraId="65AF249A" w14:textId="77777777" w:rsidTr="00723208">
        <w:trPr>
          <w:cantSplit/>
          <w:jc w:val="center"/>
        </w:trPr>
        <w:tc>
          <w:tcPr>
            <w:tcW w:w="851" w:type="dxa"/>
            <w:vAlign w:val="center"/>
          </w:tcPr>
          <w:p w14:paraId="1A78A69E"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93</w:t>
            </w:r>
          </w:p>
        </w:tc>
        <w:tc>
          <w:tcPr>
            <w:tcW w:w="4820" w:type="dxa"/>
            <w:vAlign w:val="center"/>
          </w:tcPr>
          <w:p w14:paraId="219CC774" w14:textId="77777777" w:rsidR="00371755" w:rsidRPr="00A204DB" w:rsidRDefault="00371755" w:rsidP="00537C9B">
            <w:pPr>
              <w:tabs>
                <w:tab w:val="left" w:pos="3749"/>
              </w:tabs>
              <w:spacing w:after="0"/>
              <w:ind w:right="81"/>
              <w:jc w:val="both"/>
              <w:rPr>
                <w:rFonts w:ascii="Times New Roman" w:hAnsi="Times New Roman" w:cs="Times New Roman"/>
                <w:b/>
                <w:bCs/>
                <w:sz w:val="22"/>
                <w:szCs w:val="22"/>
              </w:rPr>
            </w:pPr>
            <w:r w:rsidRPr="00A204DB">
              <w:rPr>
                <w:rFonts w:ascii="Times New Roman" w:hAnsi="Times New Roman" w:cs="Times New Roman"/>
                <w:b/>
                <w:bCs/>
                <w:sz w:val="22"/>
                <w:szCs w:val="22"/>
              </w:rPr>
              <w:t xml:space="preserve">Tampa de assento de vaso sanitário, tipo plástico, oval, tamanho padrão - </w:t>
            </w:r>
            <w:r w:rsidRPr="00A204DB">
              <w:rPr>
                <w:rFonts w:ascii="Times New Roman" w:hAnsi="Times New Roman" w:cs="Times New Roman"/>
                <w:sz w:val="22"/>
                <w:szCs w:val="22"/>
              </w:rPr>
              <w:t>Tampa de vaso sanitário, tipo plástico, oval, tamanho padrão. cor: cinza.</w:t>
            </w:r>
          </w:p>
        </w:tc>
        <w:tc>
          <w:tcPr>
            <w:tcW w:w="992" w:type="dxa"/>
            <w:vAlign w:val="center"/>
          </w:tcPr>
          <w:p w14:paraId="169C6EA1"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03</w:t>
            </w:r>
          </w:p>
        </w:tc>
        <w:tc>
          <w:tcPr>
            <w:tcW w:w="1554" w:type="dxa"/>
            <w:vAlign w:val="center"/>
          </w:tcPr>
          <w:p w14:paraId="0A4CE6E4"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39,90</w:t>
            </w:r>
          </w:p>
        </w:tc>
        <w:tc>
          <w:tcPr>
            <w:tcW w:w="1276" w:type="dxa"/>
            <w:vAlign w:val="center"/>
          </w:tcPr>
          <w:p w14:paraId="4342687C"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sz w:val="22"/>
                <w:szCs w:val="22"/>
              </w:rPr>
              <w:t>119,70</w:t>
            </w:r>
          </w:p>
        </w:tc>
      </w:tr>
      <w:tr w:rsidR="00371755" w:rsidRPr="00A204DB" w14:paraId="0EB28E9A" w14:textId="77777777" w:rsidTr="00723208">
        <w:trPr>
          <w:cantSplit/>
          <w:jc w:val="center"/>
        </w:trPr>
        <w:tc>
          <w:tcPr>
            <w:tcW w:w="851" w:type="dxa"/>
            <w:vAlign w:val="center"/>
          </w:tcPr>
          <w:p w14:paraId="0B1C13B2" w14:textId="77777777" w:rsidR="00371755" w:rsidRPr="00A204DB" w:rsidRDefault="00371755" w:rsidP="00723208">
            <w:pPr>
              <w:spacing w:after="0"/>
              <w:ind w:left="-567" w:right="-852" w:hanging="141"/>
              <w:jc w:val="center"/>
              <w:rPr>
                <w:rFonts w:ascii="Times New Roman" w:hAnsi="Times New Roman" w:cs="Times New Roman"/>
                <w:sz w:val="22"/>
                <w:szCs w:val="22"/>
              </w:rPr>
            </w:pPr>
            <w:r w:rsidRPr="00A204DB">
              <w:rPr>
                <w:rFonts w:ascii="Times New Roman" w:hAnsi="Times New Roman" w:cs="Times New Roman"/>
                <w:sz w:val="22"/>
                <w:szCs w:val="22"/>
              </w:rPr>
              <w:t>94</w:t>
            </w:r>
          </w:p>
        </w:tc>
        <w:tc>
          <w:tcPr>
            <w:tcW w:w="4820" w:type="dxa"/>
            <w:vAlign w:val="center"/>
          </w:tcPr>
          <w:p w14:paraId="4F2C4EC8" w14:textId="77777777" w:rsidR="00371755" w:rsidRPr="00A204DB" w:rsidRDefault="00371755" w:rsidP="00537C9B">
            <w:pPr>
              <w:tabs>
                <w:tab w:val="left" w:pos="3749"/>
              </w:tabs>
              <w:spacing w:after="0"/>
              <w:ind w:right="81"/>
              <w:jc w:val="both"/>
              <w:rPr>
                <w:rFonts w:ascii="Times New Roman" w:hAnsi="Times New Roman" w:cs="Times New Roman"/>
                <w:b/>
                <w:bCs/>
                <w:sz w:val="22"/>
                <w:szCs w:val="22"/>
              </w:rPr>
            </w:pPr>
            <w:r w:rsidRPr="00A204DB">
              <w:rPr>
                <w:rFonts w:ascii="Times New Roman" w:hAnsi="Times New Roman" w:cs="Times New Roman"/>
                <w:b/>
                <w:bCs/>
                <w:sz w:val="22"/>
                <w:szCs w:val="22"/>
              </w:rPr>
              <w:t xml:space="preserve">Kit completo de reparo para vaso sanitário, tipo acoplado - </w:t>
            </w:r>
            <w:r w:rsidRPr="00A204DB">
              <w:rPr>
                <w:rFonts w:ascii="Times New Roman" w:hAnsi="Times New Roman" w:cs="Times New Roman"/>
                <w:sz w:val="22"/>
                <w:szCs w:val="22"/>
              </w:rPr>
              <w:t>Kit de Reparo para Vaso Sanitário, tipo acoplado, contendo itens básicos para manutenção, como mecanismo de descarga, boia, vedação e demais acessórios compatíveis com caixas acopladas.</w:t>
            </w:r>
          </w:p>
        </w:tc>
        <w:tc>
          <w:tcPr>
            <w:tcW w:w="992" w:type="dxa"/>
            <w:vAlign w:val="center"/>
          </w:tcPr>
          <w:p w14:paraId="71D7348E"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03</w:t>
            </w:r>
          </w:p>
        </w:tc>
        <w:tc>
          <w:tcPr>
            <w:tcW w:w="1554" w:type="dxa"/>
            <w:vAlign w:val="center"/>
          </w:tcPr>
          <w:p w14:paraId="68082CFC" w14:textId="77777777" w:rsidR="00371755" w:rsidRPr="00A204DB" w:rsidRDefault="00371755" w:rsidP="00723208">
            <w:pPr>
              <w:spacing w:after="0"/>
              <w:ind w:left="-567" w:right="-852"/>
              <w:jc w:val="center"/>
              <w:rPr>
                <w:rFonts w:ascii="Times New Roman" w:hAnsi="Times New Roman" w:cs="Times New Roman"/>
                <w:sz w:val="22"/>
                <w:szCs w:val="22"/>
              </w:rPr>
            </w:pPr>
            <w:r w:rsidRPr="00A204DB">
              <w:rPr>
                <w:rFonts w:ascii="Times New Roman" w:hAnsi="Times New Roman" w:cs="Times New Roman"/>
                <w:sz w:val="22"/>
                <w:szCs w:val="22"/>
              </w:rPr>
              <w:t>115,90</w:t>
            </w:r>
          </w:p>
        </w:tc>
        <w:tc>
          <w:tcPr>
            <w:tcW w:w="1276" w:type="dxa"/>
            <w:vAlign w:val="center"/>
          </w:tcPr>
          <w:p w14:paraId="1CB2B410" w14:textId="77777777" w:rsidR="00371755" w:rsidRPr="00A204DB" w:rsidRDefault="00371755" w:rsidP="00723208">
            <w:pPr>
              <w:spacing w:after="0"/>
              <w:ind w:left="-567" w:right="-852"/>
              <w:jc w:val="center"/>
              <w:rPr>
                <w:rFonts w:ascii="Times New Roman" w:hAnsi="Times New Roman" w:cs="Times New Roman"/>
                <w:bCs/>
                <w:sz w:val="22"/>
                <w:szCs w:val="22"/>
              </w:rPr>
            </w:pPr>
            <w:r w:rsidRPr="00A204DB">
              <w:rPr>
                <w:rFonts w:ascii="Times New Roman" w:hAnsi="Times New Roman" w:cs="Times New Roman"/>
                <w:sz w:val="22"/>
                <w:szCs w:val="22"/>
              </w:rPr>
              <w:t>347,70</w:t>
            </w:r>
          </w:p>
        </w:tc>
      </w:tr>
    </w:tbl>
    <w:p w14:paraId="05DBB7E4" w14:textId="77777777" w:rsidR="00371755" w:rsidRPr="00A204DB" w:rsidRDefault="00371755" w:rsidP="00723208">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b/>
          <w:bCs/>
          <w:color w:val="000000"/>
          <w:kern w:val="0"/>
          <w14:ligatures w14:val="none"/>
        </w:rPr>
      </w:pPr>
    </w:p>
    <w:p w14:paraId="2BE87AE4" w14:textId="779763C7" w:rsidR="0011649B" w:rsidRPr="00A204DB" w:rsidRDefault="0011649B" w:rsidP="00723208">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bookmarkStart w:id="5" w:name="_Hlk226022392"/>
      <w:r w:rsidRPr="00A204DB">
        <w:rPr>
          <w:rFonts w:ascii="Times New Roman" w:eastAsia="Calibri" w:hAnsi="Times New Roman" w:cs="Times New Roman"/>
          <w:b/>
          <w:bCs/>
          <w:color w:val="000000"/>
          <w:kern w:val="0"/>
          <w14:ligatures w14:val="none"/>
        </w:rPr>
        <w:t>1.3</w:t>
      </w:r>
      <w:r w:rsidRPr="00A204DB">
        <w:rPr>
          <w:rFonts w:ascii="Times New Roman" w:eastAsia="Calibri" w:hAnsi="Times New Roman" w:cs="Times New Roman"/>
          <w:color w:val="000000"/>
          <w:kern w:val="0"/>
          <w14:ligatures w14:val="none"/>
        </w:rPr>
        <w:t>. São anexos a este instrumento e vinculam esta contratação, independentemente de</w:t>
      </w:r>
    </w:p>
    <w:p w14:paraId="10BF594B" w14:textId="77777777" w:rsidR="0011649B" w:rsidRPr="00A204DB" w:rsidRDefault="0011649B" w:rsidP="00723208">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transcrição:</w:t>
      </w:r>
    </w:p>
    <w:p w14:paraId="17D14B45" w14:textId="77777777" w:rsidR="0011649B" w:rsidRPr="00A204DB" w:rsidRDefault="0011649B" w:rsidP="00723208">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1.3.1.</w:t>
      </w:r>
      <w:r w:rsidRPr="00A204DB">
        <w:rPr>
          <w:rFonts w:ascii="Times New Roman" w:eastAsia="Calibri" w:hAnsi="Times New Roman" w:cs="Times New Roman"/>
          <w:color w:val="000000"/>
          <w:kern w:val="0"/>
          <w14:ligatures w14:val="none"/>
        </w:rPr>
        <w:t xml:space="preserve"> O Termo de Referência que embasou a contratação;</w:t>
      </w:r>
    </w:p>
    <w:p w14:paraId="5341524F" w14:textId="77777777" w:rsidR="0011649B" w:rsidRPr="00A204DB" w:rsidRDefault="0011649B" w:rsidP="00723208">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1.3.2.</w:t>
      </w:r>
      <w:r w:rsidRPr="00A204DB">
        <w:rPr>
          <w:rFonts w:ascii="Times New Roman" w:eastAsia="Calibri" w:hAnsi="Times New Roman" w:cs="Times New Roman"/>
          <w:color w:val="000000"/>
          <w:kern w:val="0"/>
          <w14:ligatures w14:val="none"/>
        </w:rPr>
        <w:t xml:space="preserve"> A Autorização de Contratação por Dispensa de Licitação;</w:t>
      </w:r>
    </w:p>
    <w:p w14:paraId="0BFF7C0A" w14:textId="77777777" w:rsidR="0011649B" w:rsidRPr="00A204DB" w:rsidRDefault="0011649B" w:rsidP="00723208">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1.3.3.</w:t>
      </w:r>
      <w:r w:rsidRPr="00A204DB">
        <w:rPr>
          <w:rFonts w:ascii="Times New Roman" w:eastAsia="Calibri" w:hAnsi="Times New Roman" w:cs="Times New Roman"/>
          <w:color w:val="000000"/>
          <w:kern w:val="0"/>
          <w14:ligatures w14:val="none"/>
        </w:rPr>
        <w:t xml:space="preserve"> A Proposta do Contratado;</w:t>
      </w:r>
    </w:p>
    <w:p w14:paraId="63464F37" w14:textId="77777777" w:rsidR="0011649B" w:rsidRPr="00A204DB" w:rsidRDefault="0011649B" w:rsidP="00723208">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1.3.4</w:t>
      </w:r>
      <w:r w:rsidRPr="00A204DB">
        <w:rPr>
          <w:rFonts w:ascii="Times New Roman" w:eastAsia="Calibri" w:hAnsi="Times New Roman" w:cs="Times New Roman"/>
          <w:color w:val="000000"/>
          <w:kern w:val="0"/>
          <w14:ligatures w14:val="none"/>
        </w:rPr>
        <w:t>. Eventuais anexos dos documentos supracitados.</w:t>
      </w:r>
    </w:p>
    <w:p w14:paraId="1B59EB0B" w14:textId="77777777" w:rsidR="0011649B" w:rsidRPr="00A204DB" w:rsidRDefault="0011649B" w:rsidP="00723208">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p>
    <w:p w14:paraId="639AB459"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A204DB">
        <w:rPr>
          <w:rFonts w:ascii="Times New Roman" w:eastAsia="Calibri" w:hAnsi="Times New Roman" w:cs="Times New Roman"/>
          <w:b/>
          <w:bCs/>
          <w:color w:val="000000"/>
          <w:kern w:val="0"/>
          <w14:ligatures w14:val="none"/>
        </w:rPr>
        <w:t xml:space="preserve">2. CLÁUSULA SEGUNDA – VIGÊNCIA E PRORROGAÇÃO </w:t>
      </w:r>
    </w:p>
    <w:p w14:paraId="7737D5C2" w14:textId="77777777" w:rsidR="00371755" w:rsidRPr="00A204DB" w:rsidRDefault="00371755" w:rsidP="00723208">
      <w:pPr>
        <w:tabs>
          <w:tab w:val="left" w:pos="-142"/>
          <w:tab w:val="left" w:pos="1719"/>
          <w:tab w:val="left" w:pos="7938"/>
          <w:tab w:val="right" w:pos="8080"/>
        </w:tabs>
        <w:spacing w:after="0"/>
        <w:ind w:left="-567" w:right="-852"/>
        <w:jc w:val="both"/>
        <w:rPr>
          <w:rFonts w:ascii="Times New Roman" w:hAnsi="Times New Roman" w:cs="Times New Roman"/>
        </w:rPr>
      </w:pPr>
      <w:r w:rsidRPr="00A204DB">
        <w:rPr>
          <w:rFonts w:ascii="Times New Roman" w:hAnsi="Times New Roman" w:cs="Times New Roman"/>
          <w:b/>
          <w:bCs/>
        </w:rPr>
        <w:t>2.1.</w:t>
      </w:r>
      <w:r w:rsidRPr="00A204DB">
        <w:rPr>
          <w:rFonts w:ascii="Times New Roman" w:hAnsi="Times New Roman" w:cs="Times New Roman"/>
        </w:rPr>
        <w:t xml:space="preserve"> O prazo de vigência da contratação é de 6 (seis) meses, ou prazo em quantidade de 183(cento e oitenta e três) dias, podendo ser prorrogado conforme permissivo em lei.</w:t>
      </w:r>
    </w:p>
    <w:p w14:paraId="34107A0C" w14:textId="77777777" w:rsidR="00371755" w:rsidRPr="00A204DB" w:rsidRDefault="00371755" w:rsidP="00723208">
      <w:pPr>
        <w:tabs>
          <w:tab w:val="left" w:pos="-142"/>
          <w:tab w:val="left" w:pos="1719"/>
          <w:tab w:val="left" w:pos="7938"/>
          <w:tab w:val="right" w:pos="8080"/>
        </w:tabs>
        <w:ind w:left="-567" w:right="-852"/>
        <w:jc w:val="both"/>
        <w:rPr>
          <w:rFonts w:ascii="Times New Roman" w:hAnsi="Times New Roman" w:cs="Times New Roman"/>
        </w:rPr>
      </w:pPr>
      <w:r w:rsidRPr="00A204DB">
        <w:rPr>
          <w:rFonts w:ascii="Times New Roman" w:hAnsi="Times New Roman" w:cs="Times New Roman"/>
          <w:b/>
          <w:bCs/>
        </w:rPr>
        <w:t>2.1.1.</w:t>
      </w:r>
      <w:r w:rsidRPr="00A204DB">
        <w:rPr>
          <w:rFonts w:ascii="Times New Roman" w:hAnsi="Times New Roman" w:cs="Times New Roman"/>
        </w:rPr>
        <w:t xml:space="preserve"> O prazo de vigência poderá ser prorrogado, por meio de termo aditivo, quando o objeto não for concluído no período firmado acima, ressalvadas as providências cabíveis no caso de culpa do contratado, previstas neste instrumento.</w:t>
      </w:r>
    </w:p>
    <w:p w14:paraId="2AA722D0"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A204DB">
        <w:rPr>
          <w:rFonts w:ascii="Times New Roman" w:eastAsia="Calibri" w:hAnsi="Times New Roman" w:cs="Times New Roman"/>
          <w:b/>
          <w:bCs/>
          <w:color w:val="000000"/>
          <w:kern w:val="0"/>
          <w14:ligatures w14:val="none"/>
        </w:rPr>
        <w:t>3. CLÁUSULA TERCEIRA – MODELOS DE EXECUÇÃO E GESTÃO CONTRATUAIS</w:t>
      </w:r>
    </w:p>
    <w:p w14:paraId="68EF5330"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3.1.</w:t>
      </w:r>
      <w:r w:rsidRPr="00A204DB">
        <w:rPr>
          <w:rFonts w:ascii="Times New Roman" w:eastAsia="Calibri" w:hAnsi="Times New Roman" w:cs="Times New Roman"/>
          <w:color w:val="000000"/>
          <w:kern w:val="0"/>
          <w14:ligatures w14:val="none"/>
        </w:rPr>
        <w:t xml:space="preserve"> O regime de execução contratual e gestão, assim como os prazos e condições de conclusão, entrega, observação e recebimento dos produtos constam no Termo de Referência, anexo a este Contrato.</w:t>
      </w:r>
    </w:p>
    <w:p w14:paraId="4057392C" w14:textId="77777777" w:rsidR="0011649B" w:rsidRPr="00A204DB" w:rsidRDefault="0011649B" w:rsidP="00723208">
      <w:pPr>
        <w:tabs>
          <w:tab w:val="left" w:pos="-142"/>
          <w:tab w:val="left" w:pos="1719"/>
          <w:tab w:val="left" w:pos="7938"/>
          <w:tab w:val="right" w:pos="8080"/>
        </w:tabs>
        <w:spacing w:before="120" w:after="120" w:line="276" w:lineRule="auto"/>
        <w:ind w:left="-567" w:right="-852"/>
        <w:jc w:val="both"/>
        <w:rPr>
          <w:rFonts w:ascii="Times New Roman" w:eastAsia="Calibri" w:hAnsi="Times New Roman" w:cs="Times New Roman"/>
          <w:b/>
          <w:bCs/>
          <w:color w:val="000000"/>
          <w:kern w:val="0"/>
          <w14:ligatures w14:val="none"/>
        </w:rPr>
      </w:pPr>
      <w:r w:rsidRPr="00A204DB">
        <w:rPr>
          <w:rFonts w:ascii="Times New Roman" w:eastAsia="Calibri" w:hAnsi="Times New Roman" w:cs="Times New Roman"/>
          <w:b/>
          <w:bCs/>
          <w:color w:val="000000"/>
          <w:kern w:val="0"/>
          <w14:ligatures w14:val="none"/>
        </w:rPr>
        <w:t>4. CLÁUSULA QUARTA - SUBCONTRATAÇÃO</w:t>
      </w:r>
    </w:p>
    <w:p w14:paraId="6D391390"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4.1.</w:t>
      </w:r>
      <w:r w:rsidRPr="00A204DB">
        <w:rPr>
          <w:rFonts w:ascii="Times New Roman" w:eastAsia="Calibri" w:hAnsi="Times New Roman" w:cs="Times New Roman"/>
          <w:color w:val="000000"/>
          <w:kern w:val="0"/>
          <w14:ligatures w14:val="none"/>
        </w:rPr>
        <w:t xml:space="preserve"> Não será admitida a subcontratação do objeto contratual.</w:t>
      </w:r>
    </w:p>
    <w:p w14:paraId="41B07F90" w14:textId="77777777" w:rsidR="0011649B" w:rsidRPr="00A204DB" w:rsidRDefault="0011649B" w:rsidP="00723208">
      <w:pPr>
        <w:tabs>
          <w:tab w:val="left" w:pos="7938"/>
          <w:tab w:val="right" w:pos="8080"/>
        </w:tabs>
        <w:spacing w:before="120" w:after="120" w:line="240" w:lineRule="auto"/>
        <w:ind w:left="-567" w:right="-852"/>
        <w:jc w:val="both"/>
        <w:rPr>
          <w:rFonts w:ascii="Times New Roman" w:eastAsia="Times New Roman" w:hAnsi="Times New Roman" w:cs="Times New Roman"/>
          <w:b/>
          <w:bCs/>
          <w:color w:val="000000"/>
          <w:kern w:val="0"/>
          <w:lang w:eastAsia="pt-BR"/>
          <w14:ligatures w14:val="none"/>
        </w:rPr>
      </w:pPr>
      <w:r w:rsidRPr="00A204DB">
        <w:rPr>
          <w:rFonts w:ascii="Times New Roman" w:eastAsia="Times New Roman" w:hAnsi="Times New Roman" w:cs="Times New Roman"/>
          <w:b/>
          <w:bCs/>
          <w:color w:val="000000"/>
          <w:kern w:val="0"/>
          <w:lang w:eastAsia="pt-BR"/>
          <w14:ligatures w14:val="none"/>
        </w:rPr>
        <w:t xml:space="preserve">5. CLÁUSULA QUINTA – DO VALOR E DO PAGAMENTO </w:t>
      </w:r>
    </w:p>
    <w:p w14:paraId="2B1A81B8" w14:textId="4D41CBF4"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A204DB">
        <w:rPr>
          <w:rFonts w:ascii="Times New Roman" w:eastAsia="Calibri" w:hAnsi="Times New Roman" w:cs="Times New Roman"/>
          <w:b/>
          <w:bCs/>
          <w:color w:val="000000"/>
          <w:kern w:val="0"/>
          <w14:ligatures w14:val="none"/>
        </w:rPr>
        <w:t>5.1. DO VALOR</w:t>
      </w:r>
    </w:p>
    <w:p w14:paraId="32EF317B" w14:textId="5D933EB0"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5.1.1</w:t>
      </w:r>
      <w:r w:rsidRPr="00A204DB">
        <w:rPr>
          <w:rFonts w:ascii="Times New Roman" w:eastAsia="Calibri" w:hAnsi="Times New Roman" w:cs="Times New Roman"/>
          <w:color w:val="000000"/>
          <w:kern w:val="0"/>
          <w14:ligatures w14:val="none"/>
        </w:rPr>
        <w:t xml:space="preserve">. Do valor total da presente contratação é de </w:t>
      </w:r>
      <w:r w:rsidRPr="00A204DB">
        <w:rPr>
          <w:rFonts w:ascii="Times New Roman" w:eastAsia="Calibri" w:hAnsi="Times New Roman" w:cs="Times New Roman"/>
          <w:b/>
          <w:bCs/>
          <w:color w:val="000000"/>
          <w:kern w:val="0"/>
          <w14:ligatures w14:val="none"/>
        </w:rPr>
        <w:t xml:space="preserve">R$ </w:t>
      </w:r>
      <w:r w:rsidR="00A922D0" w:rsidRPr="00A204DB">
        <w:rPr>
          <w:rFonts w:ascii="Times New Roman" w:eastAsia="Calibri" w:hAnsi="Times New Roman" w:cs="Times New Roman"/>
          <w:b/>
          <w:bCs/>
          <w:color w:val="000000"/>
          <w:kern w:val="0"/>
          <w14:ligatures w14:val="none"/>
        </w:rPr>
        <w:t>1</w:t>
      </w:r>
      <w:r w:rsidR="00371755" w:rsidRPr="00A204DB">
        <w:rPr>
          <w:rFonts w:ascii="Times New Roman" w:eastAsia="Calibri" w:hAnsi="Times New Roman" w:cs="Times New Roman"/>
          <w:b/>
          <w:bCs/>
          <w:color w:val="000000"/>
          <w:kern w:val="0"/>
          <w14:ligatures w14:val="none"/>
        </w:rPr>
        <w:t>4</w:t>
      </w:r>
      <w:r w:rsidR="00A922D0" w:rsidRPr="00A204DB">
        <w:rPr>
          <w:rFonts w:ascii="Times New Roman" w:eastAsia="Calibri" w:hAnsi="Times New Roman" w:cs="Times New Roman"/>
          <w:b/>
          <w:bCs/>
          <w:color w:val="000000"/>
          <w:kern w:val="0"/>
          <w14:ligatures w14:val="none"/>
        </w:rPr>
        <w:t>.</w:t>
      </w:r>
      <w:r w:rsidR="00371755" w:rsidRPr="00A204DB">
        <w:rPr>
          <w:rFonts w:ascii="Times New Roman" w:eastAsia="Calibri" w:hAnsi="Times New Roman" w:cs="Times New Roman"/>
          <w:b/>
          <w:bCs/>
          <w:color w:val="000000"/>
          <w:kern w:val="0"/>
          <w14:ligatures w14:val="none"/>
        </w:rPr>
        <w:t>21</w:t>
      </w:r>
      <w:r w:rsidR="00A922D0" w:rsidRPr="00A204DB">
        <w:rPr>
          <w:rFonts w:ascii="Times New Roman" w:eastAsia="Calibri" w:hAnsi="Times New Roman" w:cs="Times New Roman"/>
          <w:b/>
          <w:bCs/>
          <w:color w:val="000000"/>
          <w:kern w:val="0"/>
          <w14:ligatures w14:val="none"/>
        </w:rPr>
        <w:t>9,</w:t>
      </w:r>
      <w:r w:rsidR="00371755" w:rsidRPr="00A204DB">
        <w:rPr>
          <w:rFonts w:ascii="Times New Roman" w:eastAsia="Calibri" w:hAnsi="Times New Roman" w:cs="Times New Roman"/>
          <w:b/>
          <w:bCs/>
          <w:color w:val="000000"/>
          <w:kern w:val="0"/>
          <w14:ligatures w14:val="none"/>
        </w:rPr>
        <w:t>70</w:t>
      </w:r>
      <w:r w:rsidR="007758CC" w:rsidRPr="00A204DB">
        <w:rPr>
          <w:rFonts w:ascii="Times New Roman" w:eastAsia="Calibri" w:hAnsi="Times New Roman" w:cs="Times New Roman"/>
          <w:color w:val="000000"/>
          <w:kern w:val="0"/>
          <w14:ligatures w14:val="none"/>
        </w:rPr>
        <w:t xml:space="preserve"> (</w:t>
      </w:r>
      <w:r w:rsidR="00B23C75" w:rsidRPr="00A204DB">
        <w:rPr>
          <w:rFonts w:ascii="Times New Roman" w:eastAsia="Calibri" w:hAnsi="Times New Roman" w:cs="Times New Roman"/>
          <w:color w:val="000000"/>
          <w:kern w:val="0"/>
          <w14:ligatures w14:val="none"/>
        </w:rPr>
        <w:t>quatorze mil, duzentos e dezenove reais e setenta centavos</w:t>
      </w:r>
      <w:r w:rsidR="007758CC" w:rsidRPr="00A204DB">
        <w:rPr>
          <w:rFonts w:ascii="Times New Roman" w:eastAsia="Calibri" w:hAnsi="Times New Roman" w:cs="Times New Roman"/>
          <w:color w:val="000000"/>
          <w:kern w:val="0"/>
          <w14:ligatures w14:val="none"/>
        </w:rPr>
        <w:t>).</w:t>
      </w:r>
    </w:p>
    <w:p w14:paraId="1D4A1A05"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5.1.2</w:t>
      </w:r>
      <w:r w:rsidRPr="00A204DB">
        <w:rPr>
          <w:rFonts w:ascii="Times New Roman" w:eastAsia="Calibri" w:hAnsi="Times New Roman" w:cs="Times New Roman"/>
          <w:color w:val="000000"/>
          <w:kern w:val="0"/>
          <w14:ligatures w14:val="none"/>
        </w:rPr>
        <w:t>.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ED4FF98" w14:textId="77777777" w:rsidR="0011649B" w:rsidRPr="00A204DB" w:rsidRDefault="0011649B" w:rsidP="00723208">
      <w:pPr>
        <w:tabs>
          <w:tab w:val="left" w:pos="-142"/>
          <w:tab w:val="left" w:pos="1719"/>
          <w:tab w:val="left" w:pos="7938"/>
          <w:tab w:val="right" w:pos="8080"/>
        </w:tabs>
        <w:spacing w:after="20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5.1.3</w:t>
      </w:r>
      <w:r w:rsidRPr="00A204DB">
        <w:rPr>
          <w:rFonts w:ascii="Times New Roman" w:eastAsia="Calibri" w:hAnsi="Times New Roman" w:cs="Times New Roman"/>
          <w:color w:val="000000"/>
          <w:kern w:val="0"/>
          <w14:ligatures w14:val="none"/>
        </w:rPr>
        <w:t>. O valor acima é meramente estimativo, de forma que os pagamentos devidos ao contratado dependerão dos quantitativos efetivamente fornecidos.</w:t>
      </w:r>
    </w:p>
    <w:p w14:paraId="0C5E3287"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A204DB">
        <w:rPr>
          <w:rFonts w:ascii="Times New Roman" w:eastAsia="Calibri" w:hAnsi="Times New Roman" w:cs="Times New Roman"/>
          <w:b/>
          <w:bCs/>
          <w:color w:val="000000"/>
          <w:kern w:val="0"/>
          <w14:ligatures w14:val="none"/>
        </w:rPr>
        <w:t>5.2 FORMA DE PAGAMENTO</w:t>
      </w:r>
    </w:p>
    <w:p w14:paraId="14C52363" w14:textId="77777777" w:rsidR="0011649B" w:rsidRPr="00A204DB" w:rsidRDefault="0011649B" w:rsidP="00723208">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5.2.1.</w:t>
      </w:r>
      <w:r w:rsidRPr="00A204DB">
        <w:rPr>
          <w:rFonts w:ascii="Times New Roman" w:eastAsia="Calibri" w:hAnsi="Times New Roman" w:cs="Times New Roman"/>
          <w:color w:val="000000"/>
          <w:kern w:val="0"/>
          <w14:ligatures w14:val="none"/>
        </w:rPr>
        <w:t xml:space="preserve"> O pagamento será realizado através de ordem bancária, ou por meio de transferência bancária e/ou PIX, para crédito em banco, agência e conta corrente indicados pelo contratado, vedado o faturamento em nome de terceiros.</w:t>
      </w:r>
    </w:p>
    <w:p w14:paraId="69EB453C" w14:textId="680EF1CA"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5.2.</w:t>
      </w:r>
      <w:r w:rsidR="00B77F52" w:rsidRPr="00A204DB">
        <w:rPr>
          <w:rFonts w:ascii="Times New Roman" w:eastAsia="Calibri" w:hAnsi="Times New Roman" w:cs="Times New Roman"/>
          <w:b/>
          <w:bCs/>
          <w:color w:val="000000"/>
          <w:kern w:val="0"/>
          <w14:ligatures w14:val="none"/>
        </w:rPr>
        <w:t>2</w:t>
      </w:r>
      <w:r w:rsidRPr="00A204DB">
        <w:rPr>
          <w:rFonts w:ascii="Times New Roman" w:eastAsia="Calibri" w:hAnsi="Times New Roman" w:cs="Times New Roman"/>
          <w:color w:val="000000"/>
          <w:kern w:val="0"/>
          <w14:ligatures w14:val="none"/>
        </w:rPr>
        <w:t>. Será considerada data do pagamento, o dia em que constar como emitida a ordem bancária.</w:t>
      </w:r>
    </w:p>
    <w:p w14:paraId="01CBF873"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 xml:space="preserve">5.2.3. </w:t>
      </w:r>
      <w:r w:rsidRPr="00A204DB">
        <w:rPr>
          <w:rFonts w:ascii="Times New Roman" w:eastAsia="Calibri" w:hAnsi="Times New Roman" w:cs="Times New Roman"/>
          <w:color w:val="000000"/>
          <w:kern w:val="0"/>
          <w14:ligatures w14:val="none"/>
        </w:rPr>
        <w:t>A contratada também deve atender para pagamento os requisitos estabelecidos no Item 11 do Termo de Referência de que origem a essa contratação, que é parte integrante deste contrato.</w:t>
      </w:r>
    </w:p>
    <w:p w14:paraId="09070B9A"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p>
    <w:p w14:paraId="6E54D2C9"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A204DB">
        <w:rPr>
          <w:rFonts w:ascii="Times New Roman" w:eastAsia="Calibri" w:hAnsi="Times New Roman" w:cs="Times New Roman"/>
          <w:b/>
          <w:bCs/>
          <w:color w:val="000000"/>
          <w:kern w:val="0"/>
          <w14:ligatures w14:val="none"/>
        </w:rPr>
        <w:t>5.3. PRAZO DE PAGAMENTO</w:t>
      </w:r>
    </w:p>
    <w:p w14:paraId="47275090"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5.3.1.</w:t>
      </w:r>
      <w:r w:rsidRPr="00A204DB">
        <w:rPr>
          <w:rFonts w:ascii="Times New Roman" w:eastAsia="Calibri" w:hAnsi="Times New Roman" w:cs="Times New Roman"/>
          <w:color w:val="000000"/>
          <w:kern w:val="0"/>
          <w14:ligatures w14:val="none"/>
        </w:rPr>
        <w:t xml:space="preserve"> O pagamento será efetuado no prazo máximo de até 15 (quinze) dias úteis contados do recebimento do requerimento de pagamento acompanhado da Nota Fiscal/Fatura.</w:t>
      </w:r>
    </w:p>
    <w:p w14:paraId="4A4A7011"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5.3.2</w:t>
      </w:r>
      <w:r w:rsidRPr="00A204DB">
        <w:rPr>
          <w:rFonts w:ascii="Times New Roman" w:eastAsia="Calibri" w:hAnsi="Times New Roman" w:cs="Times New Roman"/>
          <w:color w:val="000000"/>
          <w:kern w:val="0"/>
          <w14:ligatures w14:val="none"/>
        </w:rPr>
        <w:t>. Considera-se ocorrido o recebimento da nota fiscal ou fatura quando o órgão contratante atestar a execução do objeto do contrato.</w:t>
      </w:r>
    </w:p>
    <w:p w14:paraId="24BA0828"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5.3.3</w:t>
      </w:r>
      <w:r w:rsidRPr="00A204DB">
        <w:rPr>
          <w:rFonts w:ascii="Times New Roman" w:eastAsia="Calibri" w:hAnsi="Times New Roman" w:cs="Times New Roman"/>
          <w:color w:val="000000"/>
          <w:kern w:val="0"/>
          <w14:ligatures w14:val="none"/>
        </w:rPr>
        <w:t>. No caso de atraso pelo Contratante, os valores devidos ao contratado serão atualizados monetariamente entre o termo final do prazo de pagamento até a data de sua efetiva realização, mediante aplicação do índice IPCA de correção monetária.</w:t>
      </w:r>
    </w:p>
    <w:p w14:paraId="0FD7A10E" w14:textId="77777777" w:rsidR="0011649B" w:rsidRPr="00A204DB" w:rsidRDefault="0011649B" w:rsidP="00723208">
      <w:pPr>
        <w:tabs>
          <w:tab w:val="left" w:pos="-142"/>
          <w:tab w:val="left" w:pos="1719"/>
          <w:tab w:val="left" w:pos="7938"/>
          <w:tab w:val="right" w:pos="8080"/>
        </w:tabs>
        <w:spacing w:before="120" w:after="120" w:line="276" w:lineRule="auto"/>
        <w:ind w:left="-567" w:right="-852"/>
        <w:jc w:val="both"/>
        <w:rPr>
          <w:rFonts w:ascii="Times New Roman" w:eastAsia="Calibri" w:hAnsi="Times New Roman" w:cs="Times New Roman"/>
          <w:b/>
          <w:bCs/>
          <w:color w:val="000000"/>
          <w:kern w:val="0"/>
          <w14:ligatures w14:val="none"/>
        </w:rPr>
      </w:pPr>
      <w:r w:rsidRPr="00A204DB">
        <w:rPr>
          <w:rFonts w:ascii="Times New Roman" w:eastAsia="Calibri" w:hAnsi="Times New Roman" w:cs="Times New Roman"/>
          <w:b/>
          <w:bCs/>
          <w:color w:val="000000"/>
          <w:kern w:val="0"/>
          <w14:ligatures w14:val="none"/>
        </w:rPr>
        <w:t>5.4. CONDIÇÕES DE PAGAMENTO</w:t>
      </w:r>
    </w:p>
    <w:p w14:paraId="5E4A443E"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5.4.1</w:t>
      </w:r>
      <w:r w:rsidRPr="00A204DB">
        <w:rPr>
          <w:rFonts w:ascii="Times New Roman" w:eastAsia="Calibri" w:hAnsi="Times New Roman" w:cs="Times New Roman"/>
          <w:color w:val="000000"/>
          <w:kern w:val="0"/>
          <w14:ligatures w14:val="none"/>
        </w:rPr>
        <w:t>. A emissão da Nota Fiscal/Fatura será precedida do recebimento dos produtos da contratação, de acordo com a quantidade requisitada e atestada conforme disposto neste instrumento e/ou no Termo de Referência.</w:t>
      </w:r>
    </w:p>
    <w:p w14:paraId="6228D42A"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5.4.2.</w:t>
      </w:r>
      <w:r w:rsidRPr="00A204DB">
        <w:rPr>
          <w:rFonts w:ascii="Times New Roman" w:eastAsia="Calibri" w:hAnsi="Times New Roman" w:cs="Times New Roman"/>
          <w:color w:val="000000"/>
          <w:kern w:val="0"/>
          <w14:ligatures w14:val="none"/>
        </w:rPr>
        <w:t xml:space="preserve"> Quando houver glosa parcial do objeto, a contratante deverá comunicar a empresa para que emita a nota fiscal ou fatura com o valor exato dimensionado.</w:t>
      </w:r>
    </w:p>
    <w:p w14:paraId="536040B3" w14:textId="77777777" w:rsidR="0011649B" w:rsidRPr="00A204DB" w:rsidRDefault="0011649B" w:rsidP="00723208">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5.4.3.</w:t>
      </w:r>
      <w:r w:rsidRPr="00A204DB">
        <w:rPr>
          <w:rFonts w:ascii="Times New Roman" w:eastAsia="Calibri" w:hAnsi="Times New Roman" w:cs="Times New Roman"/>
          <w:color w:val="000000"/>
          <w:kern w:val="0"/>
          <w14:ligatures w14:val="none"/>
        </w:rPr>
        <w:t xml:space="preserve"> O setor competente para proceder o pagamento deve verificar se a Nota Fiscal ou Fatura apresentada expressa os elementos necessários e essenciais do documento, tais como:</w:t>
      </w:r>
    </w:p>
    <w:p w14:paraId="2E9EED05" w14:textId="705A1AD1" w:rsidR="0011649B" w:rsidRPr="00A204DB" w:rsidRDefault="00B77F52" w:rsidP="00723208">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a</w:t>
      </w:r>
      <w:r w:rsidR="0011649B" w:rsidRPr="00A204DB">
        <w:rPr>
          <w:rFonts w:ascii="Times New Roman" w:eastAsia="Calibri" w:hAnsi="Times New Roman" w:cs="Times New Roman"/>
          <w:color w:val="000000"/>
          <w:kern w:val="0"/>
          <w14:ligatures w14:val="none"/>
        </w:rPr>
        <w:t>) o prazo de validade;</w:t>
      </w:r>
    </w:p>
    <w:p w14:paraId="21F79210" w14:textId="2F73414E" w:rsidR="0011649B" w:rsidRPr="00A204DB" w:rsidRDefault="00B77F52" w:rsidP="00723208">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b</w:t>
      </w:r>
      <w:r w:rsidR="0011649B" w:rsidRPr="00A204DB">
        <w:rPr>
          <w:rFonts w:ascii="Times New Roman" w:eastAsia="Calibri" w:hAnsi="Times New Roman" w:cs="Times New Roman"/>
          <w:color w:val="000000"/>
          <w:kern w:val="0"/>
          <w14:ligatures w14:val="none"/>
        </w:rPr>
        <w:t>) a data da emissão;</w:t>
      </w:r>
    </w:p>
    <w:p w14:paraId="31AB40F6" w14:textId="6FA41321" w:rsidR="0011649B" w:rsidRPr="00A204DB" w:rsidRDefault="00B77F52" w:rsidP="00723208">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c</w:t>
      </w:r>
      <w:r w:rsidR="0011649B" w:rsidRPr="00A204DB">
        <w:rPr>
          <w:rFonts w:ascii="Times New Roman" w:eastAsia="Calibri" w:hAnsi="Times New Roman" w:cs="Times New Roman"/>
          <w:color w:val="000000"/>
          <w:kern w:val="0"/>
          <w14:ligatures w14:val="none"/>
        </w:rPr>
        <w:t>) os dados do contrato e do órgão contratante;</w:t>
      </w:r>
    </w:p>
    <w:p w14:paraId="11E7EC58" w14:textId="0E2323CC" w:rsidR="0011649B" w:rsidRPr="00A204DB" w:rsidRDefault="00B77F52" w:rsidP="00723208">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d</w:t>
      </w:r>
      <w:r w:rsidR="0011649B" w:rsidRPr="00A204DB">
        <w:rPr>
          <w:rFonts w:ascii="Times New Roman" w:eastAsia="Calibri" w:hAnsi="Times New Roman" w:cs="Times New Roman"/>
          <w:color w:val="000000"/>
          <w:kern w:val="0"/>
          <w14:ligatures w14:val="none"/>
        </w:rPr>
        <w:t>) o período respectivo de execução do contrato;</w:t>
      </w:r>
    </w:p>
    <w:p w14:paraId="0962B0AF" w14:textId="0E24F10E" w:rsidR="0011649B" w:rsidRPr="00A204DB" w:rsidRDefault="00B77F52" w:rsidP="00723208">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e</w:t>
      </w:r>
      <w:r w:rsidR="0011649B" w:rsidRPr="00A204DB">
        <w:rPr>
          <w:rFonts w:ascii="Times New Roman" w:eastAsia="Calibri" w:hAnsi="Times New Roman" w:cs="Times New Roman"/>
          <w:color w:val="000000"/>
          <w:kern w:val="0"/>
          <w14:ligatures w14:val="none"/>
        </w:rPr>
        <w:t>) o valor a pagar; e</w:t>
      </w:r>
    </w:p>
    <w:p w14:paraId="2A20CC58" w14:textId="5231758D" w:rsidR="0011649B" w:rsidRPr="00A204DB" w:rsidRDefault="00B77F52" w:rsidP="00723208">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f</w:t>
      </w:r>
      <w:r w:rsidR="0011649B" w:rsidRPr="00A204DB">
        <w:rPr>
          <w:rFonts w:ascii="Times New Roman" w:eastAsia="Calibri" w:hAnsi="Times New Roman" w:cs="Times New Roman"/>
          <w:color w:val="000000"/>
          <w:kern w:val="0"/>
          <w14:ligatures w14:val="none"/>
        </w:rPr>
        <w:t>) eventual destaque do valor de retenções tributárias cabíveis.</w:t>
      </w:r>
    </w:p>
    <w:p w14:paraId="474C0A3C"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5.4.4</w:t>
      </w:r>
      <w:r w:rsidRPr="00A204DB">
        <w:rPr>
          <w:rFonts w:ascii="Times New Roman" w:eastAsia="Calibri" w:hAnsi="Times New Roman" w:cs="Times New Roman"/>
          <w:color w:val="000000"/>
          <w:kern w:val="0"/>
          <w14:ligatures w14:val="none"/>
        </w:rPr>
        <w:t>. Havendo erro na apresentação da Nota Fiscal/Fatura, ou circunstância que impeça a liquidação da despesa, o pagamento ficará sobrestado até que o contratado providências medidas saneadoras. Nessa hipótese, o prazo para pagamento iniciar-se-á após a comprovação da regularização da situação, não acarretando qualquer ônus para o contratante.</w:t>
      </w:r>
    </w:p>
    <w:p w14:paraId="4B317776"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5.4.5</w:t>
      </w:r>
      <w:r w:rsidRPr="00A204DB">
        <w:rPr>
          <w:rFonts w:ascii="Times New Roman" w:eastAsia="Calibri" w:hAnsi="Times New Roman" w:cs="Times New Roman"/>
          <w:color w:val="000000"/>
          <w:kern w:val="0"/>
          <w14:ligatures w14:val="none"/>
        </w:rPr>
        <w:t>. A Nota Fiscal ou Fatura deverá ser obrigatoriamente acompanhada da comprovação de regularidade fiscal mencionada no art. 68 da Lei nº 14.133/2021, combinado com art. 132 da Resolução Nº 002/2024 -CMA, e itens 11, subitem 11.14 do Termo de Referência parte integrante desta contratação.</w:t>
      </w:r>
    </w:p>
    <w:p w14:paraId="43C0D7A3"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5.4.6.</w:t>
      </w:r>
      <w:r w:rsidRPr="00A204DB">
        <w:rPr>
          <w:rFonts w:ascii="Times New Roman" w:eastAsia="Calibri" w:hAnsi="Times New Roman" w:cs="Times New Roman"/>
          <w:color w:val="000000"/>
          <w:kern w:val="0"/>
          <w14:ligatures w14:val="none"/>
        </w:rPr>
        <w:t xml:space="preserve"> Previamente à emissão de nota de empenho e a cada pagamento, o representante da Secretaria Financeira da Contratante deverá realizar consulta ao Sistema de Cadastro de Fornecedores - SICAF, para verificar a manutenção das condições de habilitação exigidas na Dispensa de Licitação e Termo de Referência, para identificar possível razão que impeça a participação em licitação, no âmbito do órgão ou entidade, proibição de contratar com o Poder Público, bem como ocorrências impeditivas indiretas.</w:t>
      </w:r>
    </w:p>
    <w:p w14:paraId="581D6606"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5.4.7</w:t>
      </w:r>
      <w:r w:rsidRPr="00A204DB">
        <w:rPr>
          <w:rFonts w:ascii="Times New Roman" w:eastAsia="Calibri" w:hAnsi="Times New Roman" w:cs="Times New Roman"/>
          <w:color w:val="000000"/>
          <w:kern w:val="0"/>
          <w14:ligatures w14:val="none"/>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ADFDDE6"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5.4.8</w:t>
      </w:r>
      <w:r w:rsidRPr="00A204DB">
        <w:rPr>
          <w:rFonts w:ascii="Times New Roman" w:eastAsia="Calibri" w:hAnsi="Times New Roman" w:cs="Times New Roman"/>
          <w:color w:val="000000"/>
          <w:kern w:val="0"/>
          <w14:ligatures w14:val="none"/>
        </w:rPr>
        <w:t>.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7950CC11"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5.4.9.</w:t>
      </w:r>
      <w:r w:rsidRPr="00A204DB">
        <w:rPr>
          <w:rFonts w:ascii="Times New Roman" w:eastAsia="Calibri" w:hAnsi="Times New Roman" w:cs="Times New Roman"/>
          <w:color w:val="000000"/>
          <w:kern w:val="0"/>
          <w14:ligatures w14:val="none"/>
        </w:rPr>
        <w:t xml:space="preserve"> Persistindo a irregularidade, a contratante deverá adotar as medidas necessárias à rescisão contratual nos autos do processo administrativo correspondente, assegurada ao contratado a ampla defesa.</w:t>
      </w:r>
    </w:p>
    <w:p w14:paraId="2BB1B0C6"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5.4.10.</w:t>
      </w:r>
      <w:r w:rsidRPr="00A204DB">
        <w:rPr>
          <w:rFonts w:ascii="Times New Roman" w:eastAsia="Calibri" w:hAnsi="Times New Roman" w:cs="Times New Roman"/>
          <w:color w:val="000000"/>
          <w:kern w:val="0"/>
          <w14:ligatures w14:val="none"/>
        </w:rPr>
        <w:t xml:space="preserve"> Havendo a efetiva execução do objeto, os pagamentos serão realizados normalmente, até que se decida pela rescisão do contrato, caso o contratado não regularize sua situação junto ao Sistema de Cadastro de Fornecedores - SICAF.</w:t>
      </w:r>
    </w:p>
    <w:p w14:paraId="5AD75480"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5.4.11</w:t>
      </w:r>
      <w:r w:rsidRPr="00A204DB">
        <w:rPr>
          <w:rFonts w:ascii="Times New Roman" w:eastAsia="Calibri" w:hAnsi="Times New Roman" w:cs="Times New Roman"/>
          <w:color w:val="000000"/>
          <w:kern w:val="0"/>
          <w14:ligatures w14:val="none"/>
        </w:rPr>
        <w:t>. Quando do pagamento, será efetuada a retenção tributária prevista na legislação aplicável.</w:t>
      </w:r>
    </w:p>
    <w:p w14:paraId="11D191A9"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5.4.11.1.</w:t>
      </w:r>
      <w:r w:rsidRPr="00A204DB">
        <w:rPr>
          <w:rFonts w:ascii="Times New Roman" w:eastAsia="Calibri" w:hAnsi="Times New Roman" w:cs="Times New Roman"/>
          <w:color w:val="000000"/>
          <w:kern w:val="0"/>
          <w14:ligatures w14:val="none"/>
        </w:rPr>
        <w:t xml:space="preserve"> Independentemente do percentual de tributo inserido na planilha, no pagamento serão retidos na fonte os percentuais estabelecidos na legislação vigente.</w:t>
      </w:r>
    </w:p>
    <w:p w14:paraId="2FCDCE19"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5.4.12</w:t>
      </w:r>
      <w:r w:rsidRPr="00A204DB">
        <w:rPr>
          <w:rFonts w:ascii="Times New Roman" w:eastAsia="Calibri" w:hAnsi="Times New Roman" w:cs="Times New Roman"/>
          <w:color w:val="000000"/>
          <w:kern w:val="0"/>
          <w14:ligatures w14:val="none"/>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568566C"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5.4.13</w:t>
      </w:r>
      <w:r w:rsidRPr="00A204DB">
        <w:rPr>
          <w:rFonts w:ascii="Times New Roman" w:eastAsia="Calibri" w:hAnsi="Times New Roman" w:cs="Times New Roman"/>
          <w:color w:val="000000"/>
          <w:kern w:val="0"/>
          <w14:ligatures w14:val="none"/>
        </w:rPr>
        <w:t>. Ainda que não explicitamente conste no contrato, o contratado deve atender as demais disposições previstas no item 11 do Termo de Referência.</w:t>
      </w:r>
    </w:p>
    <w:p w14:paraId="0EC82FB3" w14:textId="77777777" w:rsidR="0011649B" w:rsidRPr="00A204DB" w:rsidRDefault="0011649B" w:rsidP="00723208">
      <w:pPr>
        <w:tabs>
          <w:tab w:val="left" w:pos="-142"/>
          <w:tab w:val="left" w:pos="1719"/>
          <w:tab w:val="left" w:pos="7938"/>
          <w:tab w:val="right" w:pos="8080"/>
        </w:tabs>
        <w:spacing w:before="120" w:after="120" w:line="276" w:lineRule="auto"/>
        <w:ind w:left="-567" w:right="-852"/>
        <w:jc w:val="both"/>
        <w:rPr>
          <w:rFonts w:ascii="Times New Roman" w:eastAsia="Calibri" w:hAnsi="Times New Roman" w:cs="Times New Roman"/>
          <w:b/>
          <w:bCs/>
          <w:color w:val="000000"/>
          <w:kern w:val="0"/>
          <w14:ligatures w14:val="none"/>
        </w:rPr>
      </w:pPr>
      <w:r w:rsidRPr="00A204DB">
        <w:rPr>
          <w:rFonts w:ascii="Times New Roman" w:eastAsia="Calibri" w:hAnsi="Times New Roman" w:cs="Times New Roman"/>
          <w:b/>
          <w:bCs/>
          <w:color w:val="000000"/>
          <w:kern w:val="0"/>
          <w14:ligatures w14:val="none"/>
        </w:rPr>
        <w:t>5.5. ANTECIPAÇÃO DE PAGAMENTO</w:t>
      </w:r>
    </w:p>
    <w:p w14:paraId="30DA9DED"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5.5.1</w:t>
      </w:r>
      <w:r w:rsidRPr="00A204DB">
        <w:rPr>
          <w:rFonts w:ascii="Times New Roman" w:eastAsia="Calibri" w:hAnsi="Times New Roman" w:cs="Times New Roman"/>
          <w:color w:val="000000"/>
          <w:kern w:val="0"/>
          <w14:ligatures w14:val="none"/>
        </w:rPr>
        <w:t>. A presente contratação não permite a antecipação de pagamento (parcial/total).</w:t>
      </w:r>
    </w:p>
    <w:p w14:paraId="4DE953E8" w14:textId="77777777" w:rsidR="0011649B" w:rsidRPr="00A204DB" w:rsidRDefault="0011649B" w:rsidP="00723208">
      <w:pPr>
        <w:tabs>
          <w:tab w:val="left" w:pos="-142"/>
          <w:tab w:val="left" w:pos="1719"/>
          <w:tab w:val="left" w:pos="7938"/>
          <w:tab w:val="right" w:pos="8080"/>
        </w:tabs>
        <w:spacing w:before="120" w:after="120" w:line="276" w:lineRule="auto"/>
        <w:ind w:left="-567" w:right="-852"/>
        <w:jc w:val="both"/>
        <w:rPr>
          <w:rFonts w:ascii="Times New Roman" w:eastAsia="Calibri" w:hAnsi="Times New Roman" w:cs="Times New Roman"/>
          <w:b/>
          <w:bCs/>
          <w:color w:val="000000"/>
          <w:kern w:val="0"/>
          <w14:ligatures w14:val="none"/>
        </w:rPr>
      </w:pPr>
      <w:r w:rsidRPr="00A204DB">
        <w:rPr>
          <w:rFonts w:ascii="Times New Roman" w:eastAsia="Calibri" w:hAnsi="Times New Roman" w:cs="Times New Roman"/>
          <w:b/>
          <w:bCs/>
          <w:color w:val="000000"/>
          <w:kern w:val="0"/>
          <w14:ligatures w14:val="none"/>
        </w:rPr>
        <w:t>5.6. CESSÃO DE CRÉDITO</w:t>
      </w:r>
    </w:p>
    <w:p w14:paraId="0B44B7B6"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 xml:space="preserve">5.6.1. </w:t>
      </w:r>
      <w:r w:rsidRPr="00A204DB">
        <w:rPr>
          <w:rFonts w:ascii="Times New Roman" w:eastAsia="Calibri" w:hAnsi="Times New Roman" w:cs="Times New Roman"/>
          <w:color w:val="000000"/>
          <w:kern w:val="0"/>
          <w14:ligatures w14:val="none"/>
        </w:rPr>
        <w:t>Não é admitida a cessão créditos a terceiros em hipótese alguma.</w:t>
      </w:r>
    </w:p>
    <w:p w14:paraId="66487F15" w14:textId="77777777" w:rsidR="0011649B" w:rsidRPr="00A204DB" w:rsidRDefault="0011649B" w:rsidP="00723208">
      <w:pPr>
        <w:tabs>
          <w:tab w:val="left" w:pos="-142"/>
          <w:tab w:val="left" w:pos="1719"/>
          <w:tab w:val="left" w:pos="7938"/>
          <w:tab w:val="right" w:pos="8080"/>
        </w:tabs>
        <w:spacing w:before="120" w:after="120" w:line="276" w:lineRule="auto"/>
        <w:ind w:left="-567" w:right="-852"/>
        <w:jc w:val="both"/>
        <w:rPr>
          <w:rFonts w:ascii="Times New Roman" w:eastAsia="Calibri" w:hAnsi="Times New Roman" w:cs="Times New Roman"/>
          <w:b/>
          <w:bCs/>
          <w:color w:val="000000"/>
          <w:kern w:val="0"/>
          <w14:ligatures w14:val="none"/>
        </w:rPr>
      </w:pPr>
      <w:r w:rsidRPr="00A204DB">
        <w:rPr>
          <w:rFonts w:ascii="Times New Roman" w:eastAsia="Calibri" w:hAnsi="Times New Roman" w:cs="Times New Roman"/>
          <w:b/>
          <w:bCs/>
          <w:color w:val="000000"/>
          <w:kern w:val="0"/>
          <w14:ligatures w14:val="none"/>
        </w:rPr>
        <w:t>6. CLÁUSULA SEXTA – DO PRAZO, FORMA E LOCAL DE ENTREGA</w:t>
      </w:r>
    </w:p>
    <w:p w14:paraId="06402ACA" w14:textId="7F543E55"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A204DB">
        <w:rPr>
          <w:rFonts w:ascii="Times New Roman" w:eastAsia="Calibri" w:hAnsi="Times New Roman" w:cs="Times New Roman"/>
          <w:b/>
          <w:color w:val="000000"/>
          <w:kern w:val="0"/>
          <w14:ligatures w14:val="none"/>
        </w:rPr>
        <w:t>6.1.</w:t>
      </w:r>
      <w:r w:rsidRPr="00A204DB">
        <w:rPr>
          <w:rFonts w:ascii="Times New Roman" w:eastAsia="Calibri" w:hAnsi="Times New Roman" w:cs="Times New Roman"/>
          <w:b/>
          <w:bCs/>
          <w:color w:val="000000"/>
          <w:kern w:val="0"/>
          <w14:ligatures w14:val="none"/>
        </w:rPr>
        <w:t xml:space="preserve"> </w:t>
      </w:r>
      <w:r w:rsidRPr="00A204DB">
        <w:rPr>
          <w:rFonts w:ascii="Times New Roman" w:eastAsia="Calibri" w:hAnsi="Times New Roman" w:cs="Times New Roman"/>
          <w:bCs/>
          <w:color w:val="000000"/>
          <w:kern w:val="0"/>
          <w14:ligatures w14:val="none"/>
        </w:rPr>
        <w:t>A entrega deverá ser efetuada no prazo máximo de 5 (dias) a contar do recebimento da solicitação/ordem de fornecimento do material</w:t>
      </w:r>
      <w:r w:rsidR="00855553" w:rsidRPr="00A204DB">
        <w:rPr>
          <w:rFonts w:ascii="Times New Roman" w:eastAsia="Calibri" w:hAnsi="Times New Roman" w:cs="Times New Roman"/>
          <w:bCs/>
          <w:color w:val="000000"/>
          <w:kern w:val="0"/>
          <w14:ligatures w14:val="none"/>
        </w:rPr>
        <w:t>, requisitado.</w:t>
      </w:r>
    </w:p>
    <w:p w14:paraId="66B638E9"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A204DB">
        <w:rPr>
          <w:rFonts w:ascii="Times New Roman" w:eastAsia="Calibri" w:hAnsi="Times New Roman" w:cs="Times New Roman"/>
          <w:b/>
          <w:color w:val="000000"/>
          <w:kern w:val="0"/>
          <w14:ligatures w14:val="none"/>
        </w:rPr>
        <w:t>6.2</w:t>
      </w:r>
      <w:r w:rsidRPr="00A204DB">
        <w:rPr>
          <w:rFonts w:ascii="Times New Roman" w:eastAsia="Calibri" w:hAnsi="Times New Roman" w:cs="Times New Roman"/>
          <w:bCs/>
          <w:color w:val="000000"/>
          <w:kern w:val="0"/>
          <w14:ligatures w14:val="none"/>
        </w:rPr>
        <w:t>.</w:t>
      </w:r>
      <w:r w:rsidRPr="00A204DB">
        <w:rPr>
          <w:rFonts w:ascii="Times New Roman" w:eastAsia="Calibri" w:hAnsi="Times New Roman" w:cs="Times New Roman"/>
          <w:b/>
          <w:bCs/>
          <w:color w:val="000000"/>
          <w:kern w:val="0"/>
          <w14:ligatures w14:val="none"/>
        </w:rPr>
        <w:t xml:space="preserve"> </w:t>
      </w:r>
      <w:r w:rsidRPr="00A204DB">
        <w:rPr>
          <w:rFonts w:ascii="Times New Roman" w:eastAsia="Calibri" w:hAnsi="Times New Roman" w:cs="Times New Roman"/>
          <w:bCs/>
          <w:color w:val="000000"/>
          <w:kern w:val="0"/>
          <w14:ligatures w14:val="none"/>
        </w:rPr>
        <w:t>A solicitação/ordem de fornecimento será emitida pelo Presidente da Câmara, pela Secretaria Administrativa da Contratante ou por servidor designado e somente terá validade se estiver devidamente assinada pelo servidor responsável, conforme Anexo I do termo de referência.</w:t>
      </w:r>
    </w:p>
    <w:p w14:paraId="77B21EF4"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A204DB">
        <w:rPr>
          <w:rFonts w:ascii="Times New Roman" w:eastAsia="Calibri" w:hAnsi="Times New Roman" w:cs="Times New Roman"/>
          <w:b/>
          <w:color w:val="000000"/>
          <w:kern w:val="0"/>
          <w14:ligatures w14:val="none"/>
        </w:rPr>
        <w:t>6.3.</w:t>
      </w:r>
      <w:r w:rsidRPr="00A204DB">
        <w:rPr>
          <w:rFonts w:ascii="Times New Roman" w:eastAsia="Calibri" w:hAnsi="Times New Roman" w:cs="Times New Roman"/>
          <w:bCs/>
          <w:color w:val="000000"/>
          <w:kern w:val="0"/>
          <w14:ligatures w14:val="none"/>
        </w:rPr>
        <w:t xml:space="preserve"> O material solicitado deverá ser entregue na Divisão de Almoxarifado da Contratante, em dia útil, das 7h às 13h.</w:t>
      </w:r>
    </w:p>
    <w:p w14:paraId="075A6E74"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A204DB">
        <w:rPr>
          <w:rFonts w:ascii="Times New Roman" w:eastAsia="Calibri" w:hAnsi="Times New Roman" w:cs="Times New Roman"/>
          <w:b/>
          <w:color w:val="000000"/>
          <w:kern w:val="0"/>
          <w14:ligatures w14:val="none"/>
        </w:rPr>
        <w:t>6.4</w:t>
      </w:r>
      <w:r w:rsidRPr="00A204DB">
        <w:rPr>
          <w:rFonts w:ascii="Times New Roman" w:eastAsia="Calibri" w:hAnsi="Times New Roman" w:cs="Times New Roman"/>
          <w:bCs/>
          <w:color w:val="000000"/>
          <w:kern w:val="0"/>
          <w14:ligatures w14:val="none"/>
        </w:rPr>
        <w:t>. É vedado a empresa realizar o fornecimento de qualquer item da contratação sem a devida requisição/ordem de fornecimento.</w:t>
      </w:r>
    </w:p>
    <w:p w14:paraId="14162CD3" w14:textId="3BE15214" w:rsidR="0011649B" w:rsidRPr="00A204DB" w:rsidRDefault="0011649B" w:rsidP="00723208">
      <w:pPr>
        <w:tabs>
          <w:tab w:val="left" w:pos="-142"/>
          <w:tab w:val="left" w:pos="1719"/>
          <w:tab w:val="left" w:pos="7938"/>
          <w:tab w:val="right" w:pos="8080"/>
        </w:tabs>
        <w:spacing w:before="120" w:after="120" w:line="276" w:lineRule="auto"/>
        <w:ind w:left="-567" w:right="-852"/>
        <w:jc w:val="both"/>
        <w:rPr>
          <w:rFonts w:ascii="Times New Roman" w:eastAsia="Calibri" w:hAnsi="Times New Roman" w:cs="Times New Roman"/>
          <w:b/>
          <w:bCs/>
          <w:color w:val="000000"/>
          <w:kern w:val="0"/>
          <w14:ligatures w14:val="none"/>
        </w:rPr>
      </w:pPr>
      <w:r w:rsidRPr="00A204DB">
        <w:rPr>
          <w:rFonts w:ascii="Times New Roman" w:eastAsia="Calibri" w:hAnsi="Times New Roman" w:cs="Times New Roman"/>
          <w:b/>
          <w:bCs/>
          <w:color w:val="000000"/>
          <w:kern w:val="0"/>
          <w14:ligatures w14:val="none"/>
        </w:rPr>
        <w:t xml:space="preserve">7. </w:t>
      </w:r>
      <w:r w:rsidR="00B77F52" w:rsidRPr="00A204DB">
        <w:rPr>
          <w:rFonts w:ascii="Times New Roman" w:eastAsia="Calibri" w:hAnsi="Times New Roman" w:cs="Times New Roman"/>
          <w:b/>
          <w:bCs/>
          <w:color w:val="000000"/>
          <w:kern w:val="0"/>
          <w14:ligatures w14:val="none"/>
        </w:rPr>
        <w:t xml:space="preserve">CLÁUSULA SETIMA- </w:t>
      </w:r>
      <w:r w:rsidRPr="00A204DB">
        <w:rPr>
          <w:rFonts w:ascii="Times New Roman" w:eastAsia="Calibri" w:hAnsi="Times New Roman" w:cs="Times New Roman"/>
          <w:b/>
          <w:bCs/>
          <w:color w:val="000000"/>
          <w:kern w:val="0"/>
          <w14:ligatures w14:val="none"/>
        </w:rPr>
        <w:t xml:space="preserve">REAJUSTE E MANUTENÇÃO DO EQUILÍBRIO ECONÔMICO </w:t>
      </w:r>
    </w:p>
    <w:p w14:paraId="31C254F3" w14:textId="6F833193"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7.1</w:t>
      </w:r>
      <w:r w:rsidRPr="00A204DB">
        <w:rPr>
          <w:rFonts w:ascii="Times New Roman" w:eastAsia="Calibri" w:hAnsi="Times New Roman" w:cs="Times New Roman"/>
          <w:color w:val="000000"/>
          <w:kern w:val="0"/>
          <w14:ligatures w14:val="none"/>
        </w:rPr>
        <w:t>. Os preços inicialmente contratados são através de menor preço unitário</w:t>
      </w:r>
      <w:r w:rsidR="00452092" w:rsidRPr="00A204DB">
        <w:rPr>
          <w:rFonts w:ascii="Times New Roman" w:eastAsia="Calibri" w:hAnsi="Times New Roman" w:cs="Times New Roman"/>
          <w:color w:val="000000"/>
          <w:kern w:val="0"/>
          <w14:ligatures w14:val="none"/>
        </w:rPr>
        <w:t xml:space="preserve"> e </w:t>
      </w:r>
      <w:r w:rsidR="00B20222" w:rsidRPr="00A204DB">
        <w:rPr>
          <w:rFonts w:ascii="Times New Roman" w:eastAsia="Calibri" w:hAnsi="Times New Roman" w:cs="Times New Roman"/>
          <w:color w:val="000000"/>
          <w:kern w:val="0"/>
          <w14:ligatures w14:val="none"/>
        </w:rPr>
        <w:t>de acordo com a proposta de preços vencedora</w:t>
      </w:r>
      <w:r w:rsidRPr="00A204DB">
        <w:rPr>
          <w:rFonts w:ascii="Times New Roman" w:eastAsia="Calibri" w:hAnsi="Times New Roman" w:cs="Times New Roman"/>
          <w:color w:val="000000"/>
          <w:kern w:val="0"/>
          <w14:ligatures w14:val="none"/>
        </w:rPr>
        <w:t xml:space="preserve">, </w:t>
      </w:r>
      <w:r w:rsidR="00452092" w:rsidRPr="00A204DB">
        <w:rPr>
          <w:rFonts w:ascii="Times New Roman" w:eastAsia="Calibri" w:hAnsi="Times New Roman" w:cs="Times New Roman"/>
          <w:color w:val="000000"/>
          <w:kern w:val="0"/>
          <w14:ligatures w14:val="none"/>
        </w:rPr>
        <w:t xml:space="preserve">se manterão </w:t>
      </w:r>
      <w:r w:rsidRPr="00A204DB">
        <w:rPr>
          <w:rFonts w:ascii="Times New Roman" w:eastAsia="Calibri" w:hAnsi="Times New Roman" w:cs="Times New Roman"/>
          <w:color w:val="000000"/>
          <w:kern w:val="0"/>
          <w14:ligatures w14:val="none"/>
        </w:rPr>
        <w:t>durante o prazo de</w:t>
      </w:r>
      <w:r w:rsidR="00B20222" w:rsidRPr="00A204DB">
        <w:rPr>
          <w:rFonts w:ascii="Times New Roman" w:eastAsia="Calibri" w:hAnsi="Times New Roman" w:cs="Times New Roman"/>
          <w:color w:val="000000"/>
          <w:kern w:val="0"/>
          <w14:ligatures w14:val="none"/>
        </w:rPr>
        <w:t xml:space="preserve"> (06) seis meses,</w:t>
      </w:r>
      <w:r w:rsidRPr="00A204DB">
        <w:rPr>
          <w:rFonts w:ascii="Times New Roman" w:eastAsia="Calibri" w:hAnsi="Times New Roman" w:cs="Times New Roman"/>
          <w:color w:val="000000"/>
          <w:kern w:val="0"/>
          <w14:ligatures w14:val="none"/>
        </w:rPr>
        <w:t xml:space="preserve"> contado da data da homologação do</w:t>
      </w:r>
      <w:r w:rsidR="00B20222" w:rsidRPr="00A204DB">
        <w:rPr>
          <w:rFonts w:ascii="Times New Roman" w:eastAsia="Calibri" w:hAnsi="Times New Roman" w:cs="Times New Roman"/>
          <w:color w:val="000000"/>
          <w:kern w:val="0"/>
          <w14:ligatures w14:val="none"/>
        </w:rPr>
        <w:t xml:space="preserve"> resultado do</w:t>
      </w:r>
      <w:r w:rsidRPr="00A204DB">
        <w:rPr>
          <w:rFonts w:ascii="Times New Roman" w:eastAsia="Calibri" w:hAnsi="Times New Roman" w:cs="Times New Roman"/>
          <w:color w:val="000000"/>
          <w:kern w:val="0"/>
          <w14:ligatures w14:val="none"/>
        </w:rPr>
        <w:t xml:space="preserve"> certame.</w:t>
      </w:r>
    </w:p>
    <w:p w14:paraId="0741ADE5" w14:textId="08CCB545"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7.2.</w:t>
      </w:r>
      <w:r w:rsidRPr="00A204DB">
        <w:rPr>
          <w:rFonts w:ascii="Times New Roman" w:eastAsia="Calibri" w:hAnsi="Times New Roman" w:cs="Times New Roman"/>
          <w:color w:val="000000"/>
          <w:kern w:val="0"/>
          <w14:ligatures w14:val="none"/>
        </w:rPr>
        <w:t xml:space="preserve"> Após completar </w:t>
      </w:r>
      <w:r w:rsidR="00F71FE2" w:rsidRPr="00A204DB">
        <w:rPr>
          <w:rFonts w:ascii="Times New Roman" w:eastAsia="Calibri" w:hAnsi="Times New Roman" w:cs="Times New Roman"/>
          <w:color w:val="000000"/>
          <w:kern w:val="0"/>
          <w14:ligatures w14:val="none"/>
        </w:rPr>
        <w:t>o prazo estabelecido no item 7.1</w:t>
      </w:r>
      <w:r w:rsidRPr="00A204DB">
        <w:rPr>
          <w:rFonts w:ascii="Times New Roman" w:eastAsia="Calibri" w:hAnsi="Times New Roman" w:cs="Times New Roman"/>
          <w:color w:val="000000"/>
          <w:kern w:val="0"/>
          <w14:ligatures w14:val="none"/>
        </w:rPr>
        <w:t xml:space="preserve">, </w:t>
      </w:r>
      <w:r w:rsidR="00044369" w:rsidRPr="00A204DB">
        <w:rPr>
          <w:rFonts w:ascii="Times New Roman" w:eastAsia="Calibri" w:hAnsi="Times New Roman" w:cs="Times New Roman"/>
          <w:color w:val="000000"/>
          <w:kern w:val="0"/>
          <w14:ligatures w14:val="none"/>
        </w:rPr>
        <w:t xml:space="preserve">os preços poderão ser </w:t>
      </w:r>
      <w:r w:rsidRPr="00A204DB">
        <w:rPr>
          <w:rFonts w:ascii="Times New Roman" w:eastAsia="Calibri" w:hAnsi="Times New Roman" w:cs="Times New Roman"/>
          <w:color w:val="000000"/>
          <w:kern w:val="0"/>
          <w14:ligatures w14:val="none"/>
        </w:rPr>
        <w:t>reajustados,</w:t>
      </w:r>
      <w:r w:rsidR="00044369" w:rsidRPr="00A204DB">
        <w:rPr>
          <w:rFonts w:ascii="Times New Roman" w:eastAsia="Calibri" w:hAnsi="Times New Roman" w:cs="Times New Roman"/>
          <w:color w:val="000000"/>
          <w:kern w:val="0"/>
          <w14:ligatures w14:val="none"/>
        </w:rPr>
        <w:t xml:space="preserve"> por provocação da </w:t>
      </w:r>
      <w:r w:rsidR="00452092" w:rsidRPr="00A204DB">
        <w:rPr>
          <w:rFonts w:ascii="Times New Roman" w:eastAsia="Calibri" w:hAnsi="Times New Roman" w:cs="Times New Roman"/>
          <w:color w:val="000000"/>
          <w:kern w:val="0"/>
          <w14:ligatures w14:val="none"/>
        </w:rPr>
        <w:t>contrata, mediante</w:t>
      </w:r>
      <w:r w:rsidRPr="00A204DB">
        <w:rPr>
          <w:rFonts w:ascii="Times New Roman" w:eastAsia="Calibri" w:hAnsi="Times New Roman" w:cs="Times New Roman"/>
          <w:color w:val="000000"/>
          <w:kern w:val="0"/>
          <w14:ligatures w14:val="none"/>
        </w:rPr>
        <w:t xml:space="preserve"> a aplicação, pel</w:t>
      </w:r>
      <w:r w:rsidR="00452092" w:rsidRPr="00A204DB">
        <w:rPr>
          <w:rFonts w:ascii="Times New Roman" w:eastAsia="Calibri" w:hAnsi="Times New Roman" w:cs="Times New Roman"/>
          <w:color w:val="000000"/>
          <w:kern w:val="0"/>
          <w14:ligatures w14:val="none"/>
        </w:rPr>
        <w:t>a</w:t>
      </w:r>
      <w:r w:rsidRPr="00A204DB">
        <w:rPr>
          <w:rFonts w:ascii="Times New Roman" w:eastAsia="Calibri" w:hAnsi="Times New Roman" w:cs="Times New Roman"/>
          <w:color w:val="000000"/>
          <w:kern w:val="0"/>
          <w14:ligatures w14:val="none"/>
        </w:rPr>
        <w:t xml:space="preserve"> Contratante, do índice IPCA (Índice Nacional de Preços ao Consumidor Amplo)</w:t>
      </w:r>
      <w:r w:rsidR="00044369" w:rsidRPr="00A204DB">
        <w:rPr>
          <w:rFonts w:ascii="Times New Roman" w:eastAsia="Calibri" w:hAnsi="Times New Roman" w:cs="Times New Roman"/>
          <w:color w:val="000000"/>
          <w:kern w:val="0"/>
          <w14:ligatures w14:val="none"/>
        </w:rPr>
        <w:t xml:space="preserve">, de acordo com a comprovação de custos ou aumento de preços que tornaram inexequível a entregas </w:t>
      </w:r>
      <w:r w:rsidR="00452092" w:rsidRPr="00A204DB">
        <w:rPr>
          <w:rFonts w:ascii="Times New Roman" w:eastAsia="Calibri" w:hAnsi="Times New Roman" w:cs="Times New Roman"/>
          <w:color w:val="000000"/>
          <w:kern w:val="0"/>
          <w14:ligatures w14:val="none"/>
        </w:rPr>
        <w:t>dos produtos contratados</w:t>
      </w:r>
      <w:r w:rsidR="00044369" w:rsidRPr="00A204DB">
        <w:rPr>
          <w:rFonts w:ascii="Times New Roman" w:eastAsia="Calibri" w:hAnsi="Times New Roman" w:cs="Times New Roman"/>
          <w:color w:val="000000"/>
          <w:kern w:val="0"/>
          <w14:ligatures w14:val="none"/>
        </w:rPr>
        <w:t>.</w:t>
      </w:r>
      <w:r w:rsidRPr="00A204DB">
        <w:rPr>
          <w:rFonts w:ascii="Times New Roman" w:eastAsia="Calibri" w:hAnsi="Times New Roman" w:cs="Times New Roman"/>
          <w:color w:val="000000"/>
          <w:kern w:val="0"/>
          <w14:ligatures w14:val="none"/>
        </w:rPr>
        <w:t xml:space="preserve"> </w:t>
      </w:r>
    </w:p>
    <w:p w14:paraId="7DB8E5D5"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7.3</w:t>
      </w:r>
      <w:r w:rsidRPr="00A204DB">
        <w:rPr>
          <w:rFonts w:ascii="Times New Roman" w:eastAsia="Calibri" w:hAnsi="Times New Roman" w:cs="Times New Roman"/>
          <w:color w:val="000000"/>
          <w:kern w:val="0"/>
          <w14:ligatures w14:val="none"/>
        </w:rPr>
        <w:t>. Nos reajustes subsequentes ao primeiro, o interregno mínimo de um ano será contado a partir dos efeitos financeiros do último reajuste.</w:t>
      </w:r>
    </w:p>
    <w:p w14:paraId="39560CB2"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7.4.</w:t>
      </w:r>
      <w:r w:rsidRPr="00A204DB">
        <w:rPr>
          <w:rFonts w:ascii="Times New Roman" w:eastAsia="Calibri" w:hAnsi="Times New Roman" w:cs="Times New Roman"/>
          <w:color w:val="000000"/>
          <w:kern w:val="0"/>
          <w14:ligatures w14:val="none"/>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w:t>
      </w:r>
    </w:p>
    <w:p w14:paraId="3531ED4B"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7.5.</w:t>
      </w:r>
      <w:r w:rsidRPr="00A204DB">
        <w:rPr>
          <w:rFonts w:ascii="Times New Roman" w:eastAsia="Calibri" w:hAnsi="Times New Roman" w:cs="Times New Roman"/>
          <w:color w:val="000000"/>
          <w:kern w:val="0"/>
          <w14:ligatures w14:val="none"/>
        </w:rPr>
        <w:t xml:space="preserve"> Nas aferições finais, o(s) índice(s) utilizado(s) para reajuste será(</w:t>
      </w:r>
      <w:proofErr w:type="spellStart"/>
      <w:r w:rsidRPr="00A204DB">
        <w:rPr>
          <w:rFonts w:ascii="Times New Roman" w:eastAsia="Calibri" w:hAnsi="Times New Roman" w:cs="Times New Roman"/>
          <w:color w:val="000000"/>
          <w:kern w:val="0"/>
          <w14:ligatures w14:val="none"/>
        </w:rPr>
        <w:t>ão</w:t>
      </w:r>
      <w:proofErr w:type="spellEnd"/>
      <w:r w:rsidRPr="00A204DB">
        <w:rPr>
          <w:rFonts w:ascii="Times New Roman" w:eastAsia="Calibri" w:hAnsi="Times New Roman" w:cs="Times New Roman"/>
          <w:color w:val="000000"/>
          <w:kern w:val="0"/>
          <w14:ligatures w14:val="none"/>
        </w:rPr>
        <w:t>), obrigatoriamente, o(s) definitivo(s).</w:t>
      </w:r>
    </w:p>
    <w:p w14:paraId="57692DE9"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7.6.</w:t>
      </w:r>
      <w:r w:rsidRPr="00A204DB">
        <w:rPr>
          <w:rFonts w:ascii="Times New Roman" w:eastAsia="Calibri" w:hAnsi="Times New Roman" w:cs="Times New Roman"/>
          <w:color w:val="000000"/>
          <w:kern w:val="0"/>
          <w14:ligatures w14:val="none"/>
        </w:rPr>
        <w:t xml:space="preserve"> Caso o(s) índice(s) estabelecido(s) para reajustamento venha(m) a ser extinto(s) ou de qualquer forma não possa(m) mais ser utilizado(s), será(</w:t>
      </w:r>
      <w:proofErr w:type="spellStart"/>
      <w:r w:rsidRPr="00A204DB">
        <w:rPr>
          <w:rFonts w:ascii="Times New Roman" w:eastAsia="Calibri" w:hAnsi="Times New Roman" w:cs="Times New Roman"/>
          <w:color w:val="000000"/>
          <w:kern w:val="0"/>
          <w14:ligatures w14:val="none"/>
        </w:rPr>
        <w:t>ão</w:t>
      </w:r>
      <w:proofErr w:type="spellEnd"/>
      <w:r w:rsidRPr="00A204DB">
        <w:rPr>
          <w:rFonts w:ascii="Times New Roman" w:eastAsia="Calibri" w:hAnsi="Times New Roman" w:cs="Times New Roman"/>
          <w:color w:val="000000"/>
          <w:kern w:val="0"/>
          <w14:ligatures w14:val="none"/>
        </w:rPr>
        <w:t>) adotado(s), em substituição, o(s) que vier(em) a ser determinado(s) pela legislação então em vigor.</w:t>
      </w:r>
    </w:p>
    <w:p w14:paraId="79133169"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7.7.</w:t>
      </w:r>
      <w:r w:rsidRPr="00A204DB">
        <w:rPr>
          <w:rFonts w:ascii="Times New Roman" w:eastAsia="Calibri" w:hAnsi="Times New Roman" w:cs="Times New Roman"/>
          <w:color w:val="000000"/>
          <w:kern w:val="0"/>
          <w14:ligatures w14:val="none"/>
        </w:rPr>
        <w:t xml:space="preserve"> Na ausência de previsão legal quanto ao índice substituto, as partes elegerão novo índice oficial, para reajustamento do preço do valor remanescente, por meio de termo aditivo.</w:t>
      </w:r>
    </w:p>
    <w:p w14:paraId="705B8D51"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A204DB">
        <w:rPr>
          <w:rFonts w:ascii="Times New Roman" w:eastAsia="Calibri" w:hAnsi="Times New Roman" w:cs="Times New Roman"/>
          <w:b/>
          <w:bCs/>
          <w:color w:val="000000"/>
          <w:kern w:val="0"/>
          <w14:ligatures w14:val="none"/>
        </w:rPr>
        <w:t>7.8.</w:t>
      </w:r>
      <w:r w:rsidRPr="00A204DB">
        <w:rPr>
          <w:rFonts w:ascii="Times New Roman" w:eastAsia="Calibri" w:hAnsi="Times New Roman" w:cs="Times New Roman"/>
          <w:color w:val="000000"/>
          <w:kern w:val="0"/>
          <w14:ligatures w14:val="none"/>
        </w:rPr>
        <w:t xml:space="preserve"> O contrato poderá sofrer reajustes para manutenção do equilibro econômico, quando identificarem essa necessidade nos termos previstos nos artigos 92, 124 e 130 da Lei Nº 14.133/21 e disposições previstas no Capitulo VI da Resolução Nº 002/2024 - CMA)</w:t>
      </w:r>
      <w:r w:rsidRPr="00A204DB">
        <w:rPr>
          <w:rFonts w:ascii="Times New Roman" w:eastAsia="Calibri" w:hAnsi="Times New Roman" w:cs="Times New Roman"/>
          <w:b/>
          <w:bCs/>
          <w:color w:val="000000"/>
          <w:kern w:val="0"/>
          <w14:ligatures w14:val="none"/>
        </w:rPr>
        <w:t xml:space="preserve"> </w:t>
      </w:r>
      <w:r w:rsidRPr="00A204DB">
        <w:rPr>
          <w:rFonts w:ascii="Times New Roman" w:eastAsia="Calibri" w:hAnsi="Times New Roman" w:cs="Times New Roman"/>
          <w:color w:val="000000"/>
          <w:kern w:val="0"/>
          <w14:ligatures w14:val="none"/>
        </w:rPr>
        <w:t>subsequentes ao primeiro, o interregno mínimo de um ano será contado a partir dos efeitos financeiros do último reajuste.</w:t>
      </w:r>
    </w:p>
    <w:p w14:paraId="03494627"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7.9</w:t>
      </w:r>
      <w:r w:rsidRPr="00A204DB">
        <w:rPr>
          <w:rFonts w:ascii="Times New Roman" w:eastAsia="Calibri" w:hAnsi="Times New Roman" w:cs="Times New Roman"/>
          <w:color w:val="000000"/>
          <w:kern w:val="0"/>
          <w14:ligatures w14:val="none"/>
        </w:rPr>
        <w:t>. O reajuste será realizado por apostilamento.</w:t>
      </w:r>
    </w:p>
    <w:p w14:paraId="2D150509" w14:textId="09894D09" w:rsidR="0011649B" w:rsidRPr="00A204DB" w:rsidRDefault="0011649B" w:rsidP="00723208">
      <w:pPr>
        <w:tabs>
          <w:tab w:val="left" w:pos="-142"/>
          <w:tab w:val="left" w:pos="1719"/>
          <w:tab w:val="left" w:pos="7938"/>
          <w:tab w:val="right" w:pos="8080"/>
        </w:tabs>
        <w:spacing w:before="120" w:after="120" w:line="276" w:lineRule="auto"/>
        <w:ind w:left="-567" w:right="-852"/>
        <w:jc w:val="both"/>
        <w:rPr>
          <w:rFonts w:ascii="Times New Roman" w:eastAsia="Calibri" w:hAnsi="Times New Roman" w:cs="Times New Roman"/>
          <w:b/>
          <w:bCs/>
          <w:color w:val="000000"/>
          <w:kern w:val="0"/>
          <w14:ligatures w14:val="none"/>
        </w:rPr>
      </w:pPr>
      <w:r w:rsidRPr="00A204DB">
        <w:rPr>
          <w:rFonts w:ascii="Times New Roman" w:eastAsia="Calibri" w:hAnsi="Times New Roman" w:cs="Times New Roman"/>
          <w:b/>
          <w:bCs/>
          <w:color w:val="000000"/>
          <w:kern w:val="0"/>
          <w14:ligatures w14:val="none"/>
        </w:rPr>
        <w:t>8</w:t>
      </w:r>
      <w:r w:rsidR="00AB3F00" w:rsidRPr="00A204DB">
        <w:rPr>
          <w:rFonts w:ascii="Times New Roman" w:eastAsia="Calibri" w:hAnsi="Times New Roman" w:cs="Times New Roman"/>
          <w:b/>
          <w:bCs/>
          <w:color w:val="000000"/>
          <w:kern w:val="0"/>
          <w14:ligatures w14:val="none"/>
        </w:rPr>
        <w:t>.</w:t>
      </w:r>
      <w:r w:rsidRPr="00A204DB">
        <w:rPr>
          <w:rFonts w:ascii="Times New Roman" w:eastAsia="Calibri" w:hAnsi="Times New Roman" w:cs="Times New Roman"/>
          <w:b/>
          <w:bCs/>
          <w:color w:val="000000"/>
          <w:kern w:val="0"/>
          <w14:ligatures w14:val="none"/>
        </w:rPr>
        <w:t xml:space="preserve"> CLÁUSULA </w:t>
      </w:r>
      <w:r w:rsidR="00B77F52" w:rsidRPr="00A204DB">
        <w:rPr>
          <w:rFonts w:ascii="Times New Roman" w:eastAsia="Calibri" w:hAnsi="Times New Roman" w:cs="Times New Roman"/>
          <w:b/>
          <w:bCs/>
          <w:color w:val="000000"/>
          <w:kern w:val="0"/>
          <w14:ligatures w14:val="none"/>
        </w:rPr>
        <w:t>OITAVA</w:t>
      </w:r>
      <w:r w:rsidRPr="00A204DB">
        <w:rPr>
          <w:rFonts w:ascii="Times New Roman" w:eastAsia="Calibri" w:hAnsi="Times New Roman" w:cs="Times New Roman"/>
          <w:b/>
          <w:bCs/>
          <w:color w:val="000000"/>
          <w:kern w:val="0"/>
          <w14:ligatures w14:val="none"/>
        </w:rPr>
        <w:t xml:space="preserve"> - OBRIGAÇÕES E RESPONSABILIDADES DA CONTRATANTE </w:t>
      </w:r>
    </w:p>
    <w:p w14:paraId="70B2970F" w14:textId="77777777" w:rsidR="00452092" w:rsidRPr="00A204DB" w:rsidRDefault="00452092" w:rsidP="00723208">
      <w:pPr>
        <w:tabs>
          <w:tab w:val="left" w:pos="7938"/>
          <w:tab w:val="right" w:pos="8080"/>
        </w:tabs>
        <w:spacing w:after="0"/>
        <w:ind w:left="-567" w:right="-852"/>
        <w:jc w:val="both"/>
        <w:rPr>
          <w:rFonts w:ascii="Times New Roman" w:hAnsi="Times New Roman" w:cs="Times New Roman"/>
        </w:rPr>
      </w:pPr>
      <w:r w:rsidRPr="00A204DB">
        <w:rPr>
          <w:rFonts w:ascii="Times New Roman" w:hAnsi="Times New Roman" w:cs="Times New Roman"/>
          <w:b/>
          <w:bCs/>
        </w:rPr>
        <w:t>8.1</w:t>
      </w:r>
      <w:r w:rsidRPr="00A204DB">
        <w:rPr>
          <w:rFonts w:ascii="Times New Roman" w:hAnsi="Times New Roman" w:cs="Times New Roman"/>
        </w:rPr>
        <w:t xml:space="preserve"> Além das previstas no item 9 do Termo de Referência, são obrigações da contratante também:</w:t>
      </w:r>
    </w:p>
    <w:p w14:paraId="0E5A0321" w14:textId="77777777" w:rsidR="00452092" w:rsidRPr="00A204DB" w:rsidRDefault="00452092" w:rsidP="00723208">
      <w:pPr>
        <w:tabs>
          <w:tab w:val="left" w:pos="7938"/>
          <w:tab w:val="right" w:pos="8080"/>
        </w:tabs>
        <w:spacing w:after="0"/>
        <w:ind w:left="-567" w:right="-852"/>
        <w:jc w:val="both"/>
        <w:rPr>
          <w:rFonts w:ascii="Times New Roman" w:hAnsi="Times New Roman" w:cs="Times New Roman"/>
        </w:rPr>
      </w:pPr>
      <w:r w:rsidRPr="00A204DB">
        <w:rPr>
          <w:rFonts w:ascii="Times New Roman" w:hAnsi="Times New Roman" w:cs="Times New Roman"/>
          <w:b/>
          <w:bCs/>
        </w:rPr>
        <w:t>8.1.2</w:t>
      </w:r>
      <w:r w:rsidRPr="00A204DB">
        <w:rPr>
          <w:rFonts w:ascii="Times New Roman" w:hAnsi="Times New Roman" w:cs="Times New Roman"/>
        </w:rPr>
        <w:t xml:space="preserve"> Exigir o cumprimento de todas as obrigações assumidas pelo Contratado, de acordo com o contrato;</w:t>
      </w:r>
    </w:p>
    <w:p w14:paraId="2E36B306" w14:textId="71EE5B71" w:rsidR="00452092" w:rsidRPr="00A204DB" w:rsidRDefault="00452092" w:rsidP="00723208">
      <w:pPr>
        <w:tabs>
          <w:tab w:val="left" w:pos="7938"/>
          <w:tab w:val="right" w:pos="8080"/>
        </w:tabs>
        <w:spacing w:after="0"/>
        <w:ind w:left="-567" w:right="-852"/>
        <w:jc w:val="both"/>
        <w:rPr>
          <w:rFonts w:ascii="Times New Roman" w:hAnsi="Times New Roman" w:cs="Times New Roman"/>
        </w:rPr>
      </w:pPr>
      <w:r w:rsidRPr="00A204DB">
        <w:rPr>
          <w:rFonts w:ascii="Times New Roman" w:hAnsi="Times New Roman" w:cs="Times New Roman"/>
          <w:b/>
          <w:bCs/>
        </w:rPr>
        <w:t>8.1.3</w:t>
      </w:r>
      <w:r w:rsidRPr="00A204DB">
        <w:rPr>
          <w:rFonts w:ascii="Times New Roman" w:hAnsi="Times New Roman" w:cs="Times New Roman"/>
        </w:rPr>
        <w:t>. Receber o objeto no prazo e condições estabelecidas no Termo de Referência.</w:t>
      </w:r>
    </w:p>
    <w:p w14:paraId="037EC334" w14:textId="369FCDFD" w:rsidR="00452092" w:rsidRPr="00A204DB" w:rsidRDefault="00452092" w:rsidP="00723208">
      <w:pPr>
        <w:tabs>
          <w:tab w:val="left" w:pos="7938"/>
          <w:tab w:val="right" w:pos="8080"/>
        </w:tabs>
        <w:spacing w:after="0"/>
        <w:ind w:left="-567" w:right="-852"/>
        <w:jc w:val="both"/>
        <w:rPr>
          <w:rFonts w:ascii="Times New Roman" w:hAnsi="Times New Roman" w:cs="Times New Roman"/>
        </w:rPr>
      </w:pPr>
      <w:r w:rsidRPr="00A204DB">
        <w:rPr>
          <w:rFonts w:ascii="Times New Roman" w:hAnsi="Times New Roman" w:cs="Times New Roman"/>
          <w:b/>
          <w:bCs/>
        </w:rPr>
        <w:t>8.1.4</w:t>
      </w:r>
      <w:r w:rsidRPr="00A204DB">
        <w:rPr>
          <w:rFonts w:ascii="Times New Roman" w:hAnsi="Times New Roman" w:cs="Times New Roman"/>
        </w:rPr>
        <w:t xml:space="preserve"> Notificar o Contratado, por escrito, sobre vícios, defeitos ou incorreções verificadas no objeto fornecido, para que seja por ele substituído, reparado ou corrigido, no total ou em parte, às suas expensas.</w:t>
      </w:r>
    </w:p>
    <w:p w14:paraId="31134316" w14:textId="77777777" w:rsidR="00452092" w:rsidRPr="00A204DB" w:rsidRDefault="00452092" w:rsidP="00723208">
      <w:pPr>
        <w:tabs>
          <w:tab w:val="left" w:pos="7938"/>
          <w:tab w:val="right" w:pos="8080"/>
        </w:tabs>
        <w:spacing w:after="0"/>
        <w:ind w:left="-567" w:right="-852"/>
        <w:jc w:val="both"/>
        <w:rPr>
          <w:rFonts w:ascii="Times New Roman" w:hAnsi="Times New Roman" w:cs="Times New Roman"/>
        </w:rPr>
      </w:pPr>
      <w:r w:rsidRPr="00A204DB">
        <w:rPr>
          <w:rFonts w:ascii="Times New Roman" w:hAnsi="Times New Roman" w:cs="Times New Roman"/>
          <w:b/>
          <w:bCs/>
        </w:rPr>
        <w:t>8.1.5</w:t>
      </w:r>
      <w:r w:rsidRPr="00A204DB">
        <w:rPr>
          <w:rFonts w:ascii="Times New Roman" w:hAnsi="Times New Roman" w:cs="Times New Roman"/>
        </w:rPr>
        <w:t xml:space="preserve"> Designar servidor para acompanhar a execução e fiscalização do fornecimento dos produtos contratados, devendo este fazer anotações e registros de todas as ocorrências, comunicando à CONTRATADA e, quando necessário, exigir a correção de falhas ou defeitos observados.</w:t>
      </w:r>
    </w:p>
    <w:p w14:paraId="4B016860" w14:textId="53862424" w:rsidR="00452092" w:rsidRPr="00A204DB" w:rsidRDefault="00452092" w:rsidP="00723208">
      <w:pPr>
        <w:tabs>
          <w:tab w:val="left" w:pos="7938"/>
          <w:tab w:val="right" w:pos="8080"/>
        </w:tabs>
        <w:spacing w:after="0"/>
        <w:ind w:left="-567" w:right="-852"/>
        <w:jc w:val="both"/>
        <w:rPr>
          <w:rFonts w:ascii="Times New Roman" w:hAnsi="Times New Roman" w:cs="Times New Roman"/>
        </w:rPr>
      </w:pPr>
      <w:r w:rsidRPr="00A204DB">
        <w:rPr>
          <w:rFonts w:ascii="Times New Roman" w:hAnsi="Times New Roman" w:cs="Times New Roman"/>
          <w:b/>
          <w:bCs/>
        </w:rPr>
        <w:t>8.1.6</w:t>
      </w:r>
      <w:r w:rsidRPr="00A204DB">
        <w:rPr>
          <w:rFonts w:ascii="Times New Roman" w:hAnsi="Times New Roman" w:cs="Times New Roman"/>
        </w:rPr>
        <w:t xml:space="preserve"> Efetuar o pagamento nas condições e prazos estipulados no Termo de Referência, assegurando os recursos orçamentários e financeiros para custear os fornecimentos dos produtos contratados.</w:t>
      </w:r>
    </w:p>
    <w:p w14:paraId="100E0C5C" w14:textId="1FDF280D" w:rsidR="00452092" w:rsidRPr="00A204DB" w:rsidRDefault="00452092" w:rsidP="00723208">
      <w:pPr>
        <w:tabs>
          <w:tab w:val="left" w:pos="7938"/>
          <w:tab w:val="right" w:pos="8080"/>
        </w:tabs>
        <w:spacing w:after="0"/>
        <w:ind w:left="-567" w:right="-852"/>
        <w:jc w:val="both"/>
        <w:rPr>
          <w:rFonts w:ascii="Times New Roman" w:hAnsi="Times New Roman" w:cs="Times New Roman"/>
        </w:rPr>
      </w:pPr>
      <w:r w:rsidRPr="00A204DB">
        <w:rPr>
          <w:rFonts w:ascii="Times New Roman" w:hAnsi="Times New Roman" w:cs="Times New Roman"/>
          <w:b/>
          <w:bCs/>
        </w:rPr>
        <w:t>8.1.7</w:t>
      </w:r>
      <w:r w:rsidRPr="00A204DB">
        <w:rPr>
          <w:rFonts w:ascii="Times New Roman" w:hAnsi="Times New Roman" w:cs="Times New Roman"/>
        </w:rPr>
        <w:t xml:space="preserve"> Encaminhar a Nota de Empenho emitida, com todas as informações necessárias, em favor da CONTRATADA.</w:t>
      </w:r>
    </w:p>
    <w:p w14:paraId="05FCE4F7" w14:textId="77777777" w:rsidR="00452092" w:rsidRPr="00A204DB" w:rsidRDefault="00452092" w:rsidP="00723208">
      <w:pPr>
        <w:tabs>
          <w:tab w:val="left" w:pos="7938"/>
          <w:tab w:val="right" w:pos="8080"/>
        </w:tabs>
        <w:spacing w:after="0"/>
        <w:ind w:left="-567" w:right="-852"/>
        <w:jc w:val="both"/>
        <w:rPr>
          <w:rFonts w:ascii="Times New Roman" w:hAnsi="Times New Roman" w:cs="Times New Roman"/>
        </w:rPr>
      </w:pPr>
      <w:r w:rsidRPr="00A204DB">
        <w:rPr>
          <w:rFonts w:ascii="Times New Roman" w:hAnsi="Times New Roman" w:cs="Times New Roman"/>
          <w:b/>
          <w:bCs/>
        </w:rPr>
        <w:t>8.1.8</w:t>
      </w:r>
      <w:r w:rsidRPr="00A204DB">
        <w:rPr>
          <w:rFonts w:ascii="Times New Roman" w:hAnsi="Times New Roman" w:cs="Times New Roman"/>
        </w:rPr>
        <w:t xml:space="preserve"> Verificar se fornecimentos dos produtos contratados pela CONTRATADA atende todas as especificações contidas no Termo de Referência.</w:t>
      </w:r>
    </w:p>
    <w:p w14:paraId="51E88C67" w14:textId="77777777" w:rsidR="00452092" w:rsidRPr="00A204DB" w:rsidRDefault="00452092" w:rsidP="00723208">
      <w:pPr>
        <w:tabs>
          <w:tab w:val="left" w:pos="7938"/>
          <w:tab w:val="right" w:pos="8080"/>
        </w:tabs>
        <w:spacing w:after="0"/>
        <w:ind w:left="-567" w:right="-852"/>
        <w:jc w:val="both"/>
        <w:rPr>
          <w:rFonts w:ascii="Times New Roman" w:hAnsi="Times New Roman" w:cs="Times New Roman"/>
        </w:rPr>
      </w:pPr>
      <w:r w:rsidRPr="00A204DB">
        <w:rPr>
          <w:rFonts w:ascii="Times New Roman" w:hAnsi="Times New Roman" w:cs="Times New Roman"/>
          <w:b/>
          <w:bCs/>
        </w:rPr>
        <w:t>8.1.9</w:t>
      </w:r>
      <w:r w:rsidRPr="00A204DB">
        <w:rPr>
          <w:rFonts w:ascii="Times New Roman" w:hAnsi="Times New Roman" w:cs="Times New Roman"/>
        </w:rPr>
        <w:t xml:space="preserve"> Rejeitar, no todo ou em parte, os fornecimentos, objeto da contratação que estejam em desacordo com as obrigações assumidas pela CONTRATADA.</w:t>
      </w:r>
    </w:p>
    <w:p w14:paraId="615F3FDB" w14:textId="77777777" w:rsidR="00452092" w:rsidRPr="00A204DB" w:rsidRDefault="00452092" w:rsidP="00723208">
      <w:pPr>
        <w:tabs>
          <w:tab w:val="left" w:pos="7938"/>
          <w:tab w:val="right" w:pos="8080"/>
        </w:tabs>
        <w:spacing w:after="0"/>
        <w:ind w:left="-567" w:right="-852"/>
        <w:jc w:val="both"/>
        <w:rPr>
          <w:rFonts w:ascii="Times New Roman" w:hAnsi="Times New Roman" w:cs="Times New Roman"/>
        </w:rPr>
      </w:pPr>
      <w:r w:rsidRPr="00A204DB">
        <w:rPr>
          <w:rFonts w:ascii="Times New Roman" w:hAnsi="Times New Roman" w:cs="Times New Roman"/>
          <w:b/>
          <w:bCs/>
        </w:rPr>
        <w:t>8.1.10.</w:t>
      </w:r>
      <w:r w:rsidRPr="00A204DB">
        <w:rPr>
          <w:rFonts w:ascii="Times New Roman" w:hAnsi="Times New Roman" w:cs="Times New Roman"/>
        </w:rPr>
        <w:t xml:space="preserve"> Emitir Solicitação/Requisição/Ordem de fornecimento de produtos, conforme especificado no Termo de Referência.</w:t>
      </w:r>
    </w:p>
    <w:p w14:paraId="1E2198BD" w14:textId="77777777" w:rsidR="00452092" w:rsidRPr="00A204DB" w:rsidRDefault="00452092" w:rsidP="00723208">
      <w:pPr>
        <w:tabs>
          <w:tab w:val="left" w:pos="7938"/>
          <w:tab w:val="right" w:pos="8080"/>
        </w:tabs>
        <w:spacing w:after="0"/>
        <w:ind w:left="-567" w:right="-852"/>
        <w:jc w:val="both"/>
        <w:rPr>
          <w:rFonts w:ascii="Times New Roman" w:hAnsi="Times New Roman" w:cs="Times New Roman"/>
        </w:rPr>
      </w:pPr>
      <w:r w:rsidRPr="00A204DB">
        <w:rPr>
          <w:rFonts w:ascii="Times New Roman" w:hAnsi="Times New Roman" w:cs="Times New Roman"/>
          <w:b/>
          <w:bCs/>
        </w:rPr>
        <w:t>8.1.11</w:t>
      </w:r>
      <w:r w:rsidRPr="00A204DB">
        <w:rPr>
          <w:rFonts w:ascii="Times New Roman" w:hAnsi="Times New Roman" w:cs="Times New Roman"/>
        </w:rPr>
        <w:t>. Recusar o produto que não estiver de acordo com as especificações contidas no Termo de Referência.</w:t>
      </w:r>
    </w:p>
    <w:p w14:paraId="09ED5EE2" w14:textId="77777777" w:rsidR="00452092" w:rsidRPr="00A204DB" w:rsidRDefault="00452092" w:rsidP="00723208">
      <w:pPr>
        <w:tabs>
          <w:tab w:val="left" w:pos="7938"/>
          <w:tab w:val="right" w:pos="8080"/>
        </w:tabs>
        <w:spacing w:after="0"/>
        <w:ind w:left="-567" w:right="-852"/>
        <w:jc w:val="both"/>
        <w:rPr>
          <w:rFonts w:ascii="Times New Roman" w:hAnsi="Times New Roman" w:cs="Times New Roman"/>
        </w:rPr>
      </w:pPr>
      <w:r w:rsidRPr="00A204DB">
        <w:rPr>
          <w:rFonts w:ascii="Times New Roman" w:hAnsi="Times New Roman" w:cs="Times New Roman"/>
          <w:b/>
          <w:bCs/>
        </w:rPr>
        <w:t>8.1.12</w:t>
      </w:r>
      <w:r w:rsidRPr="00A204DB">
        <w:rPr>
          <w:rFonts w:ascii="Times New Roman" w:hAnsi="Times New Roman" w:cs="Times New Roman"/>
        </w:rPr>
        <w:t>. Recusar-se ao pagamento quando:</w:t>
      </w:r>
    </w:p>
    <w:p w14:paraId="725DBDDE" w14:textId="77777777" w:rsidR="00452092" w:rsidRPr="00A204DB" w:rsidRDefault="00452092" w:rsidP="00723208">
      <w:pPr>
        <w:tabs>
          <w:tab w:val="left" w:pos="7938"/>
          <w:tab w:val="right" w:pos="8080"/>
        </w:tabs>
        <w:spacing w:after="0"/>
        <w:ind w:left="-567" w:right="-852"/>
        <w:jc w:val="both"/>
        <w:rPr>
          <w:rFonts w:ascii="Times New Roman" w:hAnsi="Times New Roman" w:cs="Times New Roman"/>
        </w:rPr>
      </w:pPr>
      <w:r w:rsidRPr="00A204DB">
        <w:rPr>
          <w:rFonts w:ascii="Times New Roman" w:hAnsi="Times New Roman" w:cs="Times New Roman"/>
          <w:b/>
          <w:bCs/>
        </w:rPr>
        <w:t>8.1.12.1</w:t>
      </w:r>
      <w:r w:rsidRPr="00A204DB">
        <w:rPr>
          <w:rFonts w:ascii="Times New Roman" w:hAnsi="Times New Roman" w:cs="Times New Roman"/>
        </w:rPr>
        <w:t xml:space="preserve"> Forem fornecidos produtos sem a devida Requisição/Ordem de fornecimento ou quando esta apresentar-se sem a devida assinatura do responsável; e,</w:t>
      </w:r>
    </w:p>
    <w:p w14:paraId="1149EF94" w14:textId="77777777" w:rsidR="00452092" w:rsidRPr="00A204DB" w:rsidRDefault="00452092" w:rsidP="00723208">
      <w:pPr>
        <w:tabs>
          <w:tab w:val="left" w:pos="7938"/>
          <w:tab w:val="right" w:pos="8080"/>
        </w:tabs>
        <w:spacing w:after="0"/>
        <w:ind w:left="-567" w:right="-852"/>
        <w:jc w:val="both"/>
        <w:rPr>
          <w:rFonts w:ascii="Times New Roman" w:hAnsi="Times New Roman" w:cs="Times New Roman"/>
        </w:rPr>
      </w:pPr>
      <w:r w:rsidRPr="00A204DB">
        <w:rPr>
          <w:rFonts w:ascii="Times New Roman" w:hAnsi="Times New Roman" w:cs="Times New Roman"/>
          <w:b/>
          <w:bCs/>
        </w:rPr>
        <w:t>8.1.12.2</w:t>
      </w:r>
      <w:r w:rsidRPr="00A204DB">
        <w:rPr>
          <w:rFonts w:ascii="Times New Roman" w:hAnsi="Times New Roman" w:cs="Times New Roman"/>
        </w:rPr>
        <w:t xml:space="preserve"> Forem fornecidos produtos com vício de qualidade sem a devida reparação, correção, remoção ou substituição nos termos especificados no Termo de Referência.</w:t>
      </w:r>
    </w:p>
    <w:p w14:paraId="3FBCB177" w14:textId="6FD723F5" w:rsidR="0011649B" w:rsidRPr="00A204DB" w:rsidRDefault="0011649B" w:rsidP="00723208">
      <w:pPr>
        <w:tabs>
          <w:tab w:val="left" w:pos="-142"/>
          <w:tab w:val="left" w:pos="1719"/>
          <w:tab w:val="left" w:pos="7938"/>
          <w:tab w:val="right" w:pos="8080"/>
        </w:tabs>
        <w:spacing w:before="120" w:after="120" w:line="276" w:lineRule="auto"/>
        <w:ind w:left="-567" w:right="-852"/>
        <w:jc w:val="both"/>
        <w:rPr>
          <w:rFonts w:ascii="Times New Roman" w:eastAsia="Calibri" w:hAnsi="Times New Roman" w:cs="Times New Roman"/>
          <w:b/>
          <w:bCs/>
          <w:color w:val="000000"/>
          <w:kern w:val="0"/>
          <w14:ligatures w14:val="none"/>
        </w:rPr>
      </w:pPr>
      <w:r w:rsidRPr="00A204DB">
        <w:rPr>
          <w:rFonts w:ascii="Times New Roman" w:eastAsia="Calibri" w:hAnsi="Times New Roman" w:cs="Times New Roman"/>
          <w:b/>
          <w:bCs/>
          <w:color w:val="000000"/>
          <w:kern w:val="0"/>
          <w14:ligatures w14:val="none"/>
        </w:rPr>
        <w:t xml:space="preserve">9. CLÁUSULA </w:t>
      </w:r>
      <w:r w:rsidR="00B77F52" w:rsidRPr="00A204DB">
        <w:rPr>
          <w:rFonts w:ascii="Times New Roman" w:eastAsia="Calibri" w:hAnsi="Times New Roman" w:cs="Times New Roman"/>
          <w:b/>
          <w:bCs/>
          <w:color w:val="000000"/>
          <w:kern w:val="0"/>
          <w14:ligatures w14:val="none"/>
        </w:rPr>
        <w:t>NONA</w:t>
      </w:r>
      <w:r w:rsidRPr="00A204DB">
        <w:rPr>
          <w:rFonts w:ascii="Times New Roman" w:eastAsia="Calibri" w:hAnsi="Times New Roman" w:cs="Times New Roman"/>
          <w:b/>
          <w:bCs/>
          <w:color w:val="000000"/>
          <w:kern w:val="0"/>
          <w14:ligatures w14:val="none"/>
        </w:rPr>
        <w:t xml:space="preserve"> - OBRIGAÇÕES E RESPONSABILIDADES DA CONTRATADA </w:t>
      </w:r>
    </w:p>
    <w:p w14:paraId="44F0F8C6" w14:textId="77777777" w:rsidR="0011649B" w:rsidRPr="00A204DB" w:rsidRDefault="0011649B" w:rsidP="00723208">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9.1</w:t>
      </w:r>
      <w:r w:rsidRPr="00A204DB">
        <w:rPr>
          <w:rFonts w:ascii="Times New Roman" w:eastAsia="Calibri" w:hAnsi="Times New Roman" w:cs="Times New Roman"/>
          <w:color w:val="000000"/>
          <w:kern w:val="0"/>
          <w14:ligatures w14:val="none"/>
        </w:rPr>
        <w:t xml:space="preserve"> Além das previstas no item 8 do Termo de Referência, são obrigações da contratante também:</w:t>
      </w:r>
    </w:p>
    <w:p w14:paraId="6B8495E6" w14:textId="77777777" w:rsidR="0011649B" w:rsidRPr="00A204DB" w:rsidRDefault="0011649B" w:rsidP="00723208">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9.1.1</w:t>
      </w:r>
      <w:r w:rsidRPr="00A204DB">
        <w:rPr>
          <w:rFonts w:ascii="Times New Roman" w:eastAsia="Calibri" w:hAnsi="Times New Roman" w:cs="Times New Roman"/>
          <w:color w:val="000000"/>
          <w:kern w:val="0"/>
          <w14:ligatures w14:val="none"/>
        </w:rPr>
        <w:t>. Disponibilizar os produtos objeto da contratação em até 5 (cinco) dias úteis a contar da Solicitação/Requisição/Ordem de fornecimento emitida pela Secretaria Administrativa da Contratante.</w:t>
      </w:r>
    </w:p>
    <w:p w14:paraId="58778DD1" w14:textId="77777777" w:rsidR="0011649B" w:rsidRPr="00A204DB" w:rsidRDefault="0011649B" w:rsidP="00723208">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9.1.2.</w:t>
      </w:r>
      <w:r w:rsidRPr="00A204DB">
        <w:rPr>
          <w:rFonts w:ascii="Times New Roman" w:eastAsia="Calibri" w:hAnsi="Times New Roman" w:cs="Times New Roman"/>
          <w:color w:val="000000"/>
          <w:kern w:val="0"/>
          <w14:ligatures w14:val="none"/>
        </w:rPr>
        <w:t xml:space="preserve"> Fornecer os produtos objeto da contratação nas especificações técnicas e condições previstas no Termo de Referência e na Proposta de Preço.</w:t>
      </w:r>
    </w:p>
    <w:p w14:paraId="7D886F1A" w14:textId="77777777" w:rsidR="0011649B" w:rsidRPr="00A204DB" w:rsidRDefault="0011649B" w:rsidP="00723208">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9.1.3</w:t>
      </w:r>
      <w:r w:rsidRPr="00A204DB">
        <w:rPr>
          <w:rFonts w:ascii="Times New Roman" w:eastAsia="Calibri" w:hAnsi="Times New Roman" w:cs="Times New Roman"/>
          <w:color w:val="000000"/>
          <w:kern w:val="0"/>
          <w14:ligatures w14:val="none"/>
        </w:rPr>
        <w:t>. Entregar o material solicitado na Divisão de Almoxarifado da Contratante, em dia útil, das 07h às 13h.</w:t>
      </w:r>
    </w:p>
    <w:p w14:paraId="761B3306" w14:textId="77777777" w:rsidR="0011649B" w:rsidRPr="00A204DB" w:rsidRDefault="0011649B" w:rsidP="00723208">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 xml:space="preserve">9.1.4. </w:t>
      </w:r>
      <w:r w:rsidRPr="00A204DB">
        <w:rPr>
          <w:rFonts w:ascii="Times New Roman" w:eastAsia="Calibri" w:hAnsi="Times New Roman" w:cs="Times New Roman"/>
          <w:color w:val="000000"/>
          <w:kern w:val="0"/>
          <w14:ligatures w14:val="none"/>
        </w:rPr>
        <w:t>Possuir equipamentos, instalações, ferramentas, materiais e mão de obra necessários ao fornecimento os produtos objeto da contratação.</w:t>
      </w:r>
    </w:p>
    <w:p w14:paraId="0C8173AE" w14:textId="77777777" w:rsidR="0011649B" w:rsidRPr="00A204DB" w:rsidRDefault="0011649B" w:rsidP="00723208">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9.1.5</w:t>
      </w:r>
      <w:r w:rsidRPr="00A204DB">
        <w:rPr>
          <w:rFonts w:ascii="Times New Roman" w:eastAsia="Calibri" w:hAnsi="Times New Roman" w:cs="Times New Roman"/>
          <w:color w:val="000000"/>
          <w:kern w:val="0"/>
          <w14:ligatures w14:val="none"/>
        </w:rPr>
        <w:t>. Assumir a inteira responsabilidade pela qualidade dos produtos, bem como pelo seu fornecimento, armazenamento e manuseio.</w:t>
      </w:r>
    </w:p>
    <w:p w14:paraId="5D3F8F7C" w14:textId="77777777" w:rsidR="0011649B" w:rsidRPr="00A204DB" w:rsidRDefault="0011649B" w:rsidP="00723208">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9.1.6</w:t>
      </w:r>
      <w:r w:rsidRPr="00A204DB">
        <w:rPr>
          <w:rFonts w:ascii="Times New Roman" w:eastAsia="Calibri" w:hAnsi="Times New Roman" w:cs="Times New Roman"/>
          <w:color w:val="000000"/>
          <w:kern w:val="0"/>
          <w14:ligatures w14:val="none"/>
        </w:rPr>
        <w:t>. Responsabilizar-se por eventuais danos causados em decorrência de vício nos produtos fornecidos.</w:t>
      </w:r>
    </w:p>
    <w:p w14:paraId="6A706781" w14:textId="77777777" w:rsidR="0011649B" w:rsidRPr="00A204DB" w:rsidRDefault="0011649B" w:rsidP="00723208">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9.1.7.</w:t>
      </w:r>
      <w:r w:rsidRPr="00A204DB">
        <w:rPr>
          <w:rFonts w:ascii="Times New Roman" w:eastAsia="Calibri" w:hAnsi="Times New Roman" w:cs="Times New Roman"/>
          <w:color w:val="000000"/>
          <w:kern w:val="0"/>
          <w14:ligatures w14:val="none"/>
        </w:rPr>
        <w:t xml:space="preserve"> Assumir a responsabilidade pelos encargos sociais, trabalhistas, previdenciários, fiscais, comerciais, salários de pessoal e qualquer outro encargo resultante da contratação, inclusive as devidas licenças de funcionamento em repartições públicas.</w:t>
      </w:r>
    </w:p>
    <w:p w14:paraId="753FA96F" w14:textId="77777777" w:rsidR="0011649B" w:rsidRPr="00A204DB" w:rsidRDefault="0011649B" w:rsidP="00723208">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9.1.8</w:t>
      </w:r>
      <w:r w:rsidRPr="00A204DB">
        <w:rPr>
          <w:rFonts w:ascii="Times New Roman" w:eastAsia="Calibri" w:hAnsi="Times New Roman" w:cs="Times New Roman"/>
          <w:color w:val="000000"/>
          <w:kern w:val="0"/>
          <w14:ligatures w14:val="none"/>
        </w:rPr>
        <w:t>. Responder, civil e penalmente, por qualquer dano, de qualquer natureza que venham a sofrer seus funcionários, terceiros, a Contratante e/ou seus servidores, em razão de ações ou omissões, dolosas ou culposas, por parte da Contratada, decorrentes do fornecimento, manuseio e armazenamento dos produtos objeto da contratação.</w:t>
      </w:r>
    </w:p>
    <w:p w14:paraId="265404E8" w14:textId="77777777" w:rsidR="0011649B" w:rsidRPr="00A204DB" w:rsidRDefault="0011649B" w:rsidP="00723208">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9.1.9</w:t>
      </w:r>
      <w:r w:rsidRPr="00A204DB">
        <w:rPr>
          <w:rFonts w:ascii="Times New Roman" w:eastAsia="Calibri" w:hAnsi="Times New Roman" w:cs="Times New Roman"/>
          <w:color w:val="000000"/>
          <w:kern w:val="0"/>
          <w14:ligatures w14:val="none"/>
        </w:rPr>
        <w:t>. Reparar, corrigir, remover ou substituir, as suas expensas, no todo ou em parte, sem cobrança adicional, o produto fornecido quando este apresentar vício de qualidade decorrente do seu fornecimento, manuseio, armazenamento ou que não possuir especificações técnicas, exceto quando a qualidade do produto for comprometida por uso indevido da Contratante.</w:t>
      </w:r>
    </w:p>
    <w:p w14:paraId="004CFC3F" w14:textId="77777777" w:rsidR="0011649B" w:rsidRPr="00A204DB" w:rsidRDefault="0011649B" w:rsidP="00723208">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9.1.10</w:t>
      </w:r>
      <w:r w:rsidRPr="00A204DB">
        <w:rPr>
          <w:rFonts w:ascii="Times New Roman" w:eastAsia="Calibri" w:hAnsi="Times New Roman" w:cs="Times New Roman"/>
          <w:color w:val="000000"/>
          <w:kern w:val="0"/>
          <w14:ligatures w14:val="none"/>
        </w:rPr>
        <w:t>. Recusar-se a fornecer qualquer produto objeto da contratação sem a devida requisição ou esta apresentar-se sem a devida assinatura do responsável.</w:t>
      </w:r>
    </w:p>
    <w:p w14:paraId="2475A6B3" w14:textId="77777777" w:rsidR="0011649B" w:rsidRPr="00A204DB" w:rsidRDefault="0011649B" w:rsidP="00723208">
      <w:pPr>
        <w:tabs>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9.1.11</w:t>
      </w:r>
      <w:r w:rsidRPr="00A204DB">
        <w:rPr>
          <w:rFonts w:ascii="Times New Roman" w:eastAsia="Calibri" w:hAnsi="Times New Roman" w:cs="Times New Roman"/>
          <w:color w:val="000000"/>
          <w:kern w:val="0"/>
          <w14:ligatures w14:val="none"/>
        </w:rPr>
        <w:t>. Emitir cupom fiscal e Nota Fiscal referente ao fornecimento do produto com entrega efetuada.</w:t>
      </w:r>
    </w:p>
    <w:p w14:paraId="5088E224" w14:textId="77777777" w:rsidR="0011649B" w:rsidRPr="00A204DB" w:rsidRDefault="0011649B" w:rsidP="00723208">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9.1.12</w:t>
      </w:r>
      <w:r w:rsidRPr="00A204DB">
        <w:rPr>
          <w:rFonts w:ascii="Times New Roman" w:eastAsia="Calibri" w:hAnsi="Times New Roman" w:cs="Times New Roman"/>
          <w:color w:val="000000"/>
          <w:kern w:val="0"/>
          <w14:ligatures w14:val="none"/>
        </w:rPr>
        <w:t xml:space="preserve">. Manter, durante a execução do Contrato, em compatibilidade com as obrigações assumidas, todas as condições de habilitação e qualificação de regularidade fiscal mencionada no art. 68 da Lei nº 14.133/2021, combinado com art. 132 da Resolução Nº 002/2024 - CMA, e item 11, subitens 11.15 e </w:t>
      </w:r>
      <w:r w:rsidRPr="00A204DB">
        <w:rPr>
          <w:rFonts w:ascii="Times New Roman" w:eastAsia="Calibri" w:hAnsi="Times New Roman" w:cs="Times New Roman"/>
          <w:b/>
          <w:bCs/>
          <w:color w:val="000000"/>
          <w:kern w:val="0"/>
          <w14:ligatures w14:val="none"/>
        </w:rPr>
        <w:t>11.16</w:t>
      </w:r>
      <w:r w:rsidRPr="00A204DB">
        <w:rPr>
          <w:rFonts w:ascii="Times New Roman" w:eastAsia="Calibri" w:hAnsi="Times New Roman" w:cs="Times New Roman"/>
          <w:color w:val="000000"/>
          <w:kern w:val="0"/>
          <w14:ligatures w14:val="none"/>
        </w:rPr>
        <w:t xml:space="preserve"> do Termo de Referência parte integrante desta contratação.</w:t>
      </w:r>
    </w:p>
    <w:p w14:paraId="2E586163"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9.1.13</w:t>
      </w:r>
      <w:r w:rsidRPr="00A204DB">
        <w:rPr>
          <w:rFonts w:ascii="Times New Roman" w:eastAsia="Calibri" w:hAnsi="Times New Roman" w:cs="Times New Roman"/>
          <w:color w:val="000000"/>
          <w:kern w:val="0"/>
          <w14:ligatures w14:val="none"/>
        </w:rPr>
        <w:t>.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 Contratante.</w:t>
      </w:r>
    </w:p>
    <w:p w14:paraId="0F9CD26F"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9.1.14.</w:t>
      </w:r>
      <w:r w:rsidRPr="00A204DB">
        <w:rPr>
          <w:rFonts w:ascii="Times New Roman" w:eastAsia="Calibri" w:hAnsi="Times New Roman" w:cs="Times New Roman"/>
          <w:color w:val="000000"/>
          <w:kern w:val="0"/>
          <w14:ligatures w14:val="none"/>
        </w:rPr>
        <w:t xml:space="preserve"> Atender às determinações regulares emitidas pelo fiscal ou gestor do contrato ou autoridade superior (art. 137, inciso II da Lei nº 14.133/2021, combinado com art. 287 da Resolução Nº 002/2024 - CMA,) e prestar todo esclarecimento ou informação por eles solicitados</w:t>
      </w:r>
    </w:p>
    <w:p w14:paraId="0E419A09" w14:textId="77777777" w:rsidR="0011649B" w:rsidRPr="00A204DB" w:rsidRDefault="0011649B" w:rsidP="00723208">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9.1.15.</w:t>
      </w:r>
      <w:r w:rsidRPr="00A204DB">
        <w:rPr>
          <w:rFonts w:ascii="Times New Roman" w:eastAsia="Calibri" w:hAnsi="Times New Roman" w:cs="Times New Roman"/>
          <w:color w:val="000000"/>
          <w:kern w:val="0"/>
          <w14:ligatures w14:val="none"/>
        </w:rPr>
        <w:t xml:space="preserve"> Guardar sigilo sobre todas as informações obtidas em decorrência do cumprimento do contrato.</w:t>
      </w:r>
    </w:p>
    <w:p w14:paraId="05BEF71B" w14:textId="77777777" w:rsidR="0011649B" w:rsidRPr="00A204DB" w:rsidRDefault="0011649B" w:rsidP="00723208">
      <w:pPr>
        <w:tabs>
          <w:tab w:val="left" w:pos="7938"/>
          <w:tab w:val="right" w:pos="8080"/>
        </w:tabs>
        <w:spacing w:after="20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9.1.16.</w:t>
      </w:r>
      <w:r w:rsidRPr="00A204DB">
        <w:rPr>
          <w:rFonts w:ascii="Times New Roman" w:eastAsia="Calibri" w:hAnsi="Times New Roman" w:cs="Times New Roman"/>
          <w:color w:val="000000"/>
          <w:kern w:val="0"/>
          <w14:ligatures w14:val="none"/>
        </w:rPr>
        <w:t xml:space="preserve"> Designar preposto para acompanhar a execução do contrato e fiscalização do fornecimento dos produtos objetos desta contratação, conforme especificações do Termo de Referência.</w:t>
      </w:r>
    </w:p>
    <w:p w14:paraId="0A1A8441" w14:textId="4DB26F03"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A204DB">
        <w:rPr>
          <w:rFonts w:ascii="Times New Roman" w:eastAsia="Calibri" w:hAnsi="Times New Roman" w:cs="Times New Roman"/>
          <w:b/>
          <w:bCs/>
          <w:color w:val="000000"/>
          <w:kern w:val="0"/>
          <w14:ligatures w14:val="none"/>
        </w:rPr>
        <w:t xml:space="preserve">10. CLÁUSULA </w:t>
      </w:r>
      <w:r w:rsidR="00B77F52" w:rsidRPr="00A204DB">
        <w:rPr>
          <w:rFonts w:ascii="Times New Roman" w:eastAsia="Calibri" w:hAnsi="Times New Roman" w:cs="Times New Roman"/>
          <w:b/>
          <w:bCs/>
          <w:color w:val="000000"/>
          <w:kern w:val="0"/>
          <w14:ligatures w14:val="none"/>
        </w:rPr>
        <w:t>DÉCIMA</w:t>
      </w:r>
      <w:r w:rsidRPr="00A204DB">
        <w:rPr>
          <w:rFonts w:ascii="Times New Roman" w:eastAsia="Calibri" w:hAnsi="Times New Roman" w:cs="Times New Roman"/>
          <w:b/>
          <w:bCs/>
          <w:color w:val="000000"/>
          <w:kern w:val="0"/>
          <w14:ligatures w14:val="none"/>
        </w:rPr>
        <w:t xml:space="preserve"> – GARANTIA DE EXECUÇÃO  </w:t>
      </w:r>
    </w:p>
    <w:p w14:paraId="365062FE"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10.1</w:t>
      </w:r>
      <w:r w:rsidRPr="00A204DB">
        <w:rPr>
          <w:rFonts w:ascii="Times New Roman" w:eastAsia="Calibri" w:hAnsi="Times New Roman" w:cs="Times New Roman"/>
          <w:color w:val="000000"/>
          <w:kern w:val="0"/>
          <w14:ligatures w14:val="none"/>
        </w:rPr>
        <w:t>. Não haverá exigência de garantia contratual da execução.</w:t>
      </w:r>
    </w:p>
    <w:p w14:paraId="44F278A6" w14:textId="1DF4558C" w:rsidR="0011649B" w:rsidRPr="00A204DB" w:rsidRDefault="0011649B" w:rsidP="00723208">
      <w:pPr>
        <w:tabs>
          <w:tab w:val="left" w:pos="7938"/>
          <w:tab w:val="right" w:pos="8080"/>
        </w:tabs>
        <w:spacing w:before="120" w:after="120" w:line="240" w:lineRule="auto"/>
        <w:ind w:left="-567" w:right="-852"/>
        <w:jc w:val="both"/>
        <w:rPr>
          <w:rFonts w:ascii="Times New Roman" w:eastAsia="Times New Roman" w:hAnsi="Times New Roman" w:cs="Times New Roman"/>
          <w:b/>
          <w:bCs/>
          <w:color w:val="000000"/>
          <w:kern w:val="0"/>
          <w:lang w:eastAsia="pt-BR"/>
          <w14:ligatures w14:val="none"/>
        </w:rPr>
      </w:pPr>
      <w:r w:rsidRPr="00A204DB">
        <w:rPr>
          <w:rFonts w:ascii="Times New Roman" w:eastAsia="Times New Roman" w:hAnsi="Times New Roman" w:cs="Times New Roman"/>
          <w:b/>
          <w:bCs/>
          <w:color w:val="000000"/>
          <w:kern w:val="0"/>
          <w:lang w:eastAsia="pt-BR"/>
          <w14:ligatures w14:val="none"/>
        </w:rPr>
        <w:t xml:space="preserve">11.CLÁUSULA </w:t>
      </w:r>
      <w:proofErr w:type="gramStart"/>
      <w:r w:rsidRPr="00A204DB">
        <w:rPr>
          <w:rFonts w:ascii="Times New Roman" w:eastAsia="Times New Roman" w:hAnsi="Times New Roman" w:cs="Times New Roman"/>
          <w:b/>
          <w:bCs/>
          <w:color w:val="000000"/>
          <w:kern w:val="0"/>
          <w:lang w:eastAsia="pt-BR"/>
          <w14:ligatures w14:val="none"/>
        </w:rPr>
        <w:t xml:space="preserve">DÉCIMA </w:t>
      </w:r>
      <w:r w:rsidR="00B77F52" w:rsidRPr="00A204DB">
        <w:rPr>
          <w:rFonts w:ascii="Times New Roman" w:eastAsia="Times New Roman" w:hAnsi="Times New Roman" w:cs="Times New Roman"/>
          <w:b/>
          <w:bCs/>
          <w:color w:val="000000"/>
          <w:kern w:val="0"/>
          <w:lang w:eastAsia="pt-BR"/>
          <w14:ligatures w14:val="none"/>
        </w:rPr>
        <w:t xml:space="preserve"> PRIMEIRA</w:t>
      </w:r>
      <w:proofErr w:type="gramEnd"/>
      <w:r w:rsidRPr="00A204DB">
        <w:rPr>
          <w:rFonts w:ascii="Times New Roman" w:eastAsia="Times New Roman" w:hAnsi="Times New Roman" w:cs="Times New Roman"/>
          <w:b/>
          <w:bCs/>
          <w:color w:val="000000"/>
          <w:kern w:val="0"/>
          <w:lang w:eastAsia="pt-BR"/>
          <w14:ligatures w14:val="none"/>
        </w:rPr>
        <w:t xml:space="preserve">– INFRAÇÕES E SANÇÕES ADMINISTRATIVAS </w:t>
      </w:r>
    </w:p>
    <w:p w14:paraId="250B51FF"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11.1.</w:t>
      </w:r>
      <w:r w:rsidRPr="00A204DB">
        <w:rPr>
          <w:rFonts w:ascii="Times New Roman" w:eastAsia="Calibri" w:hAnsi="Times New Roman" w:cs="Times New Roman"/>
          <w:color w:val="000000"/>
          <w:kern w:val="0"/>
          <w14:ligatures w14:val="none"/>
        </w:rPr>
        <w:t xml:space="preserve"> Comete infração administrativa, nos termos da Lei nº 14.133, de 2021, o Contratado que:</w:t>
      </w:r>
    </w:p>
    <w:p w14:paraId="3E55675F" w14:textId="77777777" w:rsidR="0011649B" w:rsidRPr="00A204DB" w:rsidRDefault="0011649B" w:rsidP="00723208">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a) der causa à inexecução parcial do contrato;</w:t>
      </w:r>
    </w:p>
    <w:p w14:paraId="6D6B8924" w14:textId="77777777" w:rsidR="0011649B" w:rsidRPr="00A204DB" w:rsidRDefault="0011649B" w:rsidP="00723208">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b) der causa à inexecução parcial do contrato que cause grave dano à Administração ou ao funcionamento dos serviços públicos ou ao interesse coletivo;</w:t>
      </w:r>
    </w:p>
    <w:p w14:paraId="51791DEB" w14:textId="77777777" w:rsidR="0011649B" w:rsidRPr="00A204DB" w:rsidRDefault="0011649B" w:rsidP="00723208">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c) der causa à inexecução total do contrato;</w:t>
      </w:r>
    </w:p>
    <w:p w14:paraId="2E7D9351" w14:textId="77777777" w:rsidR="0011649B" w:rsidRPr="00A204DB" w:rsidRDefault="0011649B" w:rsidP="00723208">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d) deixar de entregar a documentação exigida para o certame;</w:t>
      </w:r>
    </w:p>
    <w:p w14:paraId="22896730" w14:textId="77777777" w:rsidR="0011649B" w:rsidRPr="00A204DB" w:rsidRDefault="0011649B" w:rsidP="00723208">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e) não mantiver a proposta, salvo em decorrência de fato superveniente devidamente justificado;</w:t>
      </w:r>
    </w:p>
    <w:p w14:paraId="0C487156"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 xml:space="preserve">f) não celebrar o contrato ou não entregar a documentação exigida para a contratação, quando convocado dentro do prazo de validade de sua proposta; </w:t>
      </w:r>
    </w:p>
    <w:p w14:paraId="52309C00" w14:textId="77777777" w:rsidR="0011649B" w:rsidRPr="00A204DB" w:rsidRDefault="0011649B" w:rsidP="00723208">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g) ensejar o retardamento da execução ou da entrega do objeto da contratação sem motivo justificado;</w:t>
      </w:r>
    </w:p>
    <w:p w14:paraId="2DDD88D6" w14:textId="77777777" w:rsidR="0011649B" w:rsidRPr="00A204DB" w:rsidRDefault="0011649B" w:rsidP="00723208">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h) apresentar declaração ou documentação falsa exigida para o certame ou prestar declaração falsa durante a dispensa eletrônica ou execução do contrato;</w:t>
      </w:r>
    </w:p>
    <w:p w14:paraId="26D7559B" w14:textId="77777777" w:rsidR="0011649B" w:rsidRPr="00A204DB" w:rsidRDefault="0011649B" w:rsidP="00723208">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i) fraudar a contratação ou praticar ato fraudulento na execução do contrato;</w:t>
      </w:r>
    </w:p>
    <w:p w14:paraId="2DFBE94F" w14:textId="77777777" w:rsidR="0011649B" w:rsidRPr="00A204DB" w:rsidRDefault="0011649B" w:rsidP="00723208">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j) comportar-se de modo inidôneo ou cometer fraude de qualquer natureza;</w:t>
      </w:r>
    </w:p>
    <w:p w14:paraId="343258E9" w14:textId="77777777" w:rsidR="0011649B" w:rsidRPr="00A204DB" w:rsidRDefault="0011649B" w:rsidP="00723208">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k) praticar atos ilícitos com vistas a frustrar os objetivos do certame;</w:t>
      </w:r>
    </w:p>
    <w:p w14:paraId="0A89BAFD"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l) praticar ato lesivo previsto no art. 5º da Lei nº 12.846, de 1º de agosto de 2013;</w:t>
      </w:r>
    </w:p>
    <w:p w14:paraId="60D7354E"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11.2.</w:t>
      </w:r>
      <w:r w:rsidRPr="00A204DB">
        <w:rPr>
          <w:rFonts w:ascii="Times New Roman" w:eastAsia="Calibri" w:hAnsi="Times New Roman" w:cs="Times New Roman"/>
          <w:color w:val="000000"/>
          <w:kern w:val="0"/>
          <w14:ligatures w14:val="none"/>
        </w:rPr>
        <w:t xml:space="preserve"> Serão aplicadas ao responsável pelas infrações administrativas acima descritas as seguintes sanções:</w:t>
      </w:r>
    </w:p>
    <w:p w14:paraId="3B24D06C" w14:textId="77777777" w:rsidR="0011649B" w:rsidRPr="00A204DB" w:rsidRDefault="0011649B" w:rsidP="00723208">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A204DB">
        <w:rPr>
          <w:rFonts w:ascii="Times New Roman" w:eastAsia="Times New Roman" w:hAnsi="Times New Roman" w:cs="Times New Roman"/>
          <w:color w:val="000000"/>
          <w:kern w:val="0"/>
          <w:lang w:eastAsia="pt-BR"/>
          <w14:ligatures w14:val="none"/>
        </w:rPr>
        <w:t>I- Advertência, quando o Contratado der causa à inexecução parcial do contrato, sempre que não se justificar a imposição de penalidade mais grave (art. 156, §2º, da Lei nº 14.133, de 2021, combinado com o art. 353 da Resolução Nº 002/2024 – CMA).</w:t>
      </w:r>
    </w:p>
    <w:p w14:paraId="0E5C85F8" w14:textId="77777777" w:rsidR="0011649B" w:rsidRPr="00A204DB" w:rsidRDefault="0011649B" w:rsidP="00723208">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II- Multa:</w:t>
      </w:r>
    </w:p>
    <w:p w14:paraId="0E8C408E" w14:textId="77777777" w:rsidR="0011649B" w:rsidRPr="00A204DB" w:rsidRDefault="0011649B" w:rsidP="00723208">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a) moratória de 1% (um por cento) por dia de atraso injustificado sobre o valor da parcela inadimplida, até o limite de 30 (trinta) dias;</w:t>
      </w:r>
    </w:p>
    <w:p w14:paraId="359549AC" w14:textId="77777777" w:rsidR="0011649B" w:rsidRPr="00A204DB" w:rsidRDefault="0011649B" w:rsidP="00723208">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A204DB">
        <w:rPr>
          <w:rFonts w:ascii="Times New Roman" w:eastAsia="Times New Roman" w:hAnsi="Times New Roman" w:cs="Times New Roman"/>
          <w:color w:val="000000"/>
          <w:kern w:val="0"/>
          <w:lang w:eastAsia="pt-BR"/>
          <w14:ligatures w14:val="none"/>
        </w:rPr>
        <w:t>b) compensatória de 10% (dez por cento) sobre o valor total do contrato, no caso de inexecução total do objeto.  (art. 156, §3º, da Lei nº 14.133, de 2021, combinado com o art. 353 da Resolução Nº 002/2024 – CMA).</w:t>
      </w:r>
    </w:p>
    <w:p w14:paraId="3B382D44" w14:textId="77777777" w:rsidR="0011649B" w:rsidRPr="00A204DB" w:rsidRDefault="0011649B" w:rsidP="00723208">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A204DB">
        <w:rPr>
          <w:rFonts w:ascii="Times New Roman" w:eastAsia="Times New Roman" w:hAnsi="Times New Roman" w:cs="Times New Roman"/>
          <w:color w:val="000000"/>
          <w:kern w:val="0"/>
          <w:lang w:eastAsia="pt-BR"/>
          <w14:ligatures w14:val="none"/>
        </w:rPr>
        <w:t>III- Impedimento de licitar e contratar, quando praticadas as condutas descritas nas alíneas b, c, d, e, f e g do subitem 10.1 deste Contrato, sempre que não se justificara imposição de penalidade mais grave (art. 156, §4º, da Lei nº 14.133, de 2021, combinado com o art. 355 da Resolução Nº 002/2024 – CMA).</w:t>
      </w:r>
    </w:p>
    <w:p w14:paraId="752D651D" w14:textId="77777777" w:rsidR="0011649B" w:rsidRPr="00A204DB" w:rsidRDefault="0011649B" w:rsidP="00723208">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A204DB">
        <w:rPr>
          <w:rFonts w:ascii="Times New Roman" w:eastAsia="Times New Roman" w:hAnsi="Times New Roman" w:cs="Times New Roman"/>
          <w:color w:val="000000"/>
          <w:kern w:val="0"/>
          <w:lang w:eastAsia="pt-BR"/>
          <w14:ligatures w14:val="none"/>
        </w:rPr>
        <w:t>IV- Declaração de inidoneidade para licitar e contratar, quando praticadas as condutas descritas nas alíneas h, i, j, k e l do subitem 10.1 deste Contrato, bem como nas alíneas b, c, d, e, f e g, que justifiquem a imposição de penalidade mais grave (art. 156, §5º, da Lei nº 14.133, de 2021, combinado com o art. 356 da Resolução Nº 002/2024 – CMA).</w:t>
      </w:r>
    </w:p>
    <w:p w14:paraId="698CFA73" w14:textId="4DF56C4F" w:rsidR="0011649B" w:rsidRPr="00A204DB" w:rsidRDefault="0011649B" w:rsidP="00723208">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A204DB">
        <w:rPr>
          <w:rFonts w:ascii="Times New Roman" w:eastAsia="Times New Roman" w:hAnsi="Times New Roman" w:cs="Times New Roman"/>
          <w:b/>
          <w:bCs/>
          <w:color w:val="000000"/>
          <w:kern w:val="0"/>
          <w:lang w:eastAsia="pt-BR"/>
          <w14:ligatures w14:val="none"/>
        </w:rPr>
        <w:t>1</w:t>
      </w:r>
      <w:r w:rsidR="008E5056" w:rsidRPr="00A204DB">
        <w:rPr>
          <w:rFonts w:ascii="Times New Roman" w:eastAsia="Times New Roman" w:hAnsi="Times New Roman" w:cs="Times New Roman"/>
          <w:b/>
          <w:bCs/>
          <w:color w:val="000000"/>
          <w:kern w:val="0"/>
          <w:lang w:eastAsia="pt-BR"/>
          <w14:ligatures w14:val="none"/>
        </w:rPr>
        <w:t>1</w:t>
      </w:r>
      <w:r w:rsidRPr="00A204DB">
        <w:rPr>
          <w:rFonts w:ascii="Times New Roman" w:eastAsia="Times New Roman" w:hAnsi="Times New Roman" w:cs="Times New Roman"/>
          <w:b/>
          <w:bCs/>
          <w:color w:val="000000"/>
          <w:kern w:val="0"/>
          <w:lang w:eastAsia="pt-BR"/>
          <w14:ligatures w14:val="none"/>
        </w:rPr>
        <w:t>.3</w:t>
      </w:r>
      <w:r w:rsidRPr="00A204DB">
        <w:rPr>
          <w:rFonts w:ascii="Times New Roman" w:eastAsia="Times New Roman" w:hAnsi="Times New Roman" w:cs="Times New Roman"/>
          <w:color w:val="000000"/>
          <w:kern w:val="0"/>
          <w:lang w:eastAsia="pt-BR"/>
          <w14:ligatures w14:val="none"/>
        </w:rPr>
        <w:t>. A aplicação das sanções previstas neste Contrato não exclui, em hipótese alguma, a obrigação de reparação integral do dano causado ao Contratante (art. 156, §9º da Lei nº 14.133, de 2021, combinado com art. 379 da Resolução Nº 002/2024 – CMA).</w:t>
      </w:r>
    </w:p>
    <w:p w14:paraId="607103CA" w14:textId="1B02B524" w:rsidR="0011649B" w:rsidRPr="00A204DB" w:rsidRDefault="0011649B" w:rsidP="00723208">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w:t>
      </w:r>
      <w:r w:rsidR="008E5056" w:rsidRPr="00A204DB">
        <w:rPr>
          <w:rFonts w:ascii="Times New Roman" w:eastAsia="Calibri" w:hAnsi="Times New Roman" w:cs="Times New Roman"/>
          <w:b/>
          <w:bCs/>
          <w:color w:val="000000"/>
          <w:kern w:val="0"/>
          <w14:ligatures w14:val="none"/>
        </w:rPr>
        <w:t>1</w:t>
      </w:r>
      <w:r w:rsidRPr="00A204DB">
        <w:rPr>
          <w:rFonts w:ascii="Times New Roman" w:eastAsia="Calibri" w:hAnsi="Times New Roman" w:cs="Times New Roman"/>
          <w:b/>
          <w:bCs/>
          <w:color w:val="000000"/>
          <w:kern w:val="0"/>
          <w14:ligatures w14:val="none"/>
        </w:rPr>
        <w:t>.4.</w:t>
      </w:r>
      <w:r w:rsidRPr="00A204DB">
        <w:rPr>
          <w:rFonts w:ascii="Times New Roman" w:eastAsia="Calibri" w:hAnsi="Times New Roman" w:cs="Times New Roman"/>
          <w:color w:val="000000"/>
          <w:kern w:val="0"/>
          <w14:ligatures w14:val="none"/>
        </w:rPr>
        <w:t xml:space="preserve"> Todas as sanções previstas neste Contrato poderão ser aplicadas cumulativamente com a multa (art. 156, §7º da Lei nº 14.133, de 2021).</w:t>
      </w:r>
    </w:p>
    <w:p w14:paraId="6AAB3971" w14:textId="77777777" w:rsidR="0011649B" w:rsidRPr="00A204DB" w:rsidRDefault="0011649B" w:rsidP="00723208">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A204DB">
        <w:rPr>
          <w:rFonts w:ascii="Times New Roman" w:eastAsia="Times New Roman" w:hAnsi="Times New Roman" w:cs="Times New Roman"/>
          <w:b/>
          <w:bCs/>
          <w:color w:val="000000"/>
          <w:kern w:val="0"/>
          <w:lang w:eastAsia="pt-BR"/>
          <w14:ligatures w14:val="none"/>
        </w:rPr>
        <w:t>11.4.1.</w:t>
      </w:r>
      <w:r w:rsidRPr="00A204DB">
        <w:rPr>
          <w:rFonts w:ascii="Times New Roman" w:eastAsia="Times New Roman" w:hAnsi="Times New Roman" w:cs="Times New Roman"/>
          <w:color w:val="000000"/>
          <w:kern w:val="0"/>
          <w:lang w:eastAsia="pt-BR"/>
          <w14:ligatures w14:val="none"/>
        </w:rPr>
        <w:t xml:space="preserve"> Antes da aplicação da multa será facultada a defesa do interessado no prazo de 15 (quinze) dias úteis, contado da data de sua intimação (art. 157 da Lei nº 14.133, de 2021, combinado com o art. 373 da Resolução Nº 002/2024 – CMA).</w:t>
      </w:r>
    </w:p>
    <w:p w14:paraId="45C794D1"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11.4.2</w:t>
      </w:r>
      <w:r w:rsidRPr="00A204DB">
        <w:rPr>
          <w:rFonts w:ascii="Times New Roman" w:eastAsia="Calibri" w:hAnsi="Times New Roman" w:cs="Times New Roman"/>
          <w:color w:val="000000"/>
          <w:kern w:val="0"/>
          <w14:ligatures w14:val="none"/>
        </w:rPr>
        <w:t>.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4A4FDEE"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11.4.3.</w:t>
      </w:r>
      <w:r w:rsidRPr="00A204DB">
        <w:rPr>
          <w:rFonts w:ascii="Times New Roman" w:eastAsia="Calibri" w:hAnsi="Times New Roman" w:cs="Times New Roman"/>
          <w:color w:val="000000"/>
          <w:kern w:val="0"/>
          <w14:ligatures w14:val="none"/>
        </w:rPr>
        <w:t xml:space="preserve"> Previamente ao encaminhamento à cobrança judicial, a multa poderá ser recolhida administrativamente no prazo máximo de 30 (trinta) dias, a contar da data do recebimento da comunicação enviada pela autoridade competente. </w:t>
      </w:r>
    </w:p>
    <w:p w14:paraId="18AE4B6F" w14:textId="77777777" w:rsidR="0011649B" w:rsidRPr="00A204DB" w:rsidRDefault="0011649B" w:rsidP="00723208">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A204DB">
        <w:rPr>
          <w:rFonts w:ascii="Times New Roman" w:eastAsia="Times New Roman" w:hAnsi="Times New Roman" w:cs="Times New Roman"/>
          <w:b/>
          <w:bCs/>
          <w:color w:val="000000"/>
          <w:kern w:val="0"/>
          <w:lang w:eastAsia="pt-BR"/>
          <w14:ligatures w14:val="none"/>
        </w:rPr>
        <w:t>11.4.3.1</w:t>
      </w:r>
      <w:r w:rsidRPr="00A204DB">
        <w:rPr>
          <w:rFonts w:ascii="Times New Roman" w:eastAsia="Times New Roman" w:hAnsi="Times New Roman" w:cs="Times New Roman"/>
          <w:color w:val="000000"/>
          <w:kern w:val="0"/>
          <w:lang w:eastAsia="pt-BR"/>
          <w14:ligatures w14:val="none"/>
        </w:rPr>
        <w:t>. A aplicação das sanções realizar-se-á em processo administrativo que assegure o contraditório e a ampla defesa ao Contratado, observando-se o procedimento previsto no caput e parágrafos do art. 158 da Lei nº 14.133, de 2021, combinado com o art. 351 da Resolução Nº 002/2024 – CMA), para as penalidades de impedimento de licitar e contratar e de declaração de inidoneidade para licitar ou contratar com a administração pública.</w:t>
      </w:r>
    </w:p>
    <w:p w14:paraId="7190AF19" w14:textId="77777777" w:rsidR="0011649B" w:rsidRPr="00A204DB" w:rsidRDefault="0011649B" w:rsidP="00723208">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A204DB">
        <w:rPr>
          <w:rFonts w:ascii="Times New Roman" w:eastAsia="Times New Roman" w:hAnsi="Times New Roman" w:cs="Times New Roman"/>
          <w:b/>
          <w:bCs/>
          <w:color w:val="000000"/>
          <w:kern w:val="0"/>
          <w:lang w:eastAsia="pt-BR"/>
          <w14:ligatures w14:val="none"/>
        </w:rPr>
        <w:t>11.5</w:t>
      </w:r>
      <w:r w:rsidRPr="00A204DB">
        <w:rPr>
          <w:rFonts w:ascii="Times New Roman" w:eastAsia="Times New Roman" w:hAnsi="Times New Roman" w:cs="Times New Roman"/>
          <w:color w:val="000000"/>
          <w:kern w:val="0"/>
          <w:lang w:eastAsia="pt-BR"/>
          <w14:ligatures w14:val="none"/>
        </w:rPr>
        <w:t>. Na aplicação das sanções serão considerados (art. 156, §1º da Lei nº 14.133, de 2021, combinado com o art. 357 da Resolução Nº 002/2024 – CMA):</w:t>
      </w:r>
    </w:p>
    <w:p w14:paraId="569A40C0" w14:textId="77777777" w:rsidR="0011649B" w:rsidRPr="00A204DB" w:rsidRDefault="0011649B" w:rsidP="00723208">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a) a natureza e a gravidade da infração cometida;</w:t>
      </w:r>
    </w:p>
    <w:p w14:paraId="76B2EA87" w14:textId="77777777" w:rsidR="0011649B" w:rsidRPr="00A204DB" w:rsidRDefault="0011649B" w:rsidP="00723208">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b) as peculiaridades do caso concreto;</w:t>
      </w:r>
    </w:p>
    <w:p w14:paraId="48DC22A5" w14:textId="77777777" w:rsidR="0011649B" w:rsidRPr="00A204DB" w:rsidRDefault="0011649B" w:rsidP="00723208">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c) as circunstâncias agravantes ou atenuantes;</w:t>
      </w:r>
    </w:p>
    <w:p w14:paraId="4029F978"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d) os danos que dela provierem para o Contratante; e,</w:t>
      </w:r>
    </w:p>
    <w:p w14:paraId="25544F28"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e) a implantação ou o aperfeiçoamento de programa de integridade, conforme normas e orientações dos órgãos de controle.</w:t>
      </w:r>
    </w:p>
    <w:p w14:paraId="2E6D6DDA" w14:textId="77777777" w:rsidR="0011649B" w:rsidRPr="00A204DB" w:rsidRDefault="0011649B" w:rsidP="00723208">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A204DB">
        <w:rPr>
          <w:rFonts w:ascii="Times New Roman" w:eastAsia="Times New Roman" w:hAnsi="Times New Roman" w:cs="Times New Roman"/>
          <w:b/>
          <w:bCs/>
          <w:color w:val="000000"/>
          <w:kern w:val="0"/>
          <w:lang w:eastAsia="pt-BR"/>
          <w14:ligatures w14:val="none"/>
        </w:rPr>
        <w:t>11.6.</w:t>
      </w:r>
      <w:r w:rsidRPr="00A204DB">
        <w:rPr>
          <w:rFonts w:ascii="Times New Roman" w:eastAsia="Times New Roman" w:hAnsi="Times New Roman" w:cs="Times New Roman"/>
          <w:color w:val="000000"/>
          <w:kern w:val="0"/>
          <w:lang w:eastAsia="pt-BR"/>
          <w14:ligatures w14:val="none"/>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 de 2021 combinado com o art. 372 da Resolução Nº 002/2024 – CMA).</w:t>
      </w:r>
    </w:p>
    <w:p w14:paraId="371C0024"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11.7.</w:t>
      </w:r>
      <w:r w:rsidRPr="00A204DB">
        <w:rPr>
          <w:rFonts w:ascii="Times New Roman" w:eastAsia="Calibri" w:hAnsi="Times New Roman" w:cs="Times New Roman"/>
          <w:color w:val="000000"/>
          <w:kern w:val="0"/>
          <w14:ligatures w14:val="none"/>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 combinado com o art. 368 da Resolução Nº 002/2024 – CMA).</w:t>
      </w:r>
    </w:p>
    <w:p w14:paraId="483E248B"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11.8</w:t>
      </w:r>
      <w:r w:rsidRPr="00A204DB">
        <w:rPr>
          <w:rFonts w:ascii="Times New Roman" w:eastAsia="Calibri" w:hAnsi="Times New Roman" w:cs="Times New Roman"/>
          <w:color w:val="000000"/>
          <w:kern w:val="0"/>
          <w14:ligatures w14:val="none"/>
        </w:rPr>
        <w:t>.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 combinado com o art. 376 da Resolução Nº 002/2024 – CMA)</w:t>
      </w:r>
    </w:p>
    <w:p w14:paraId="130CBC92" w14:textId="77777777" w:rsidR="0011649B" w:rsidRPr="00A204DB" w:rsidRDefault="0011649B" w:rsidP="00723208">
      <w:pPr>
        <w:tabs>
          <w:tab w:val="left" w:pos="7938"/>
          <w:tab w:val="right" w:pos="8080"/>
        </w:tabs>
        <w:spacing w:after="0" w:line="276" w:lineRule="auto"/>
        <w:ind w:left="-567" w:right="-852"/>
        <w:jc w:val="both"/>
        <w:rPr>
          <w:rFonts w:ascii="Times New Roman" w:eastAsia="Times New Roman" w:hAnsi="Times New Roman" w:cs="Times New Roman"/>
          <w:color w:val="000000"/>
          <w:kern w:val="0"/>
          <w:lang w:eastAsia="pt-BR"/>
          <w14:ligatures w14:val="none"/>
        </w:rPr>
      </w:pPr>
      <w:r w:rsidRPr="00A204DB">
        <w:rPr>
          <w:rFonts w:ascii="Times New Roman" w:eastAsia="Times New Roman" w:hAnsi="Times New Roman" w:cs="Times New Roman"/>
          <w:b/>
          <w:bCs/>
          <w:color w:val="000000"/>
          <w:kern w:val="0"/>
          <w:lang w:eastAsia="pt-BR"/>
          <w14:ligatures w14:val="none"/>
        </w:rPr>
        <w:t>11.9</w:t>
      </w:r>
      <w:r w:rsidRPr="00A204DB">
        <w:rPr>
          <w:rFonts w:ascii="Times New Roman" w:eastAsia="Times New Roman" w:hAnsi="Times New Roman" w:cs="Times New Roman"/>
          <w:color w:val="000000"/>
          <w:kern w:val="0"/>
          <w:lang w:eastAsia="pt-BR"/>
          <w14:ligatures w14:val="none"/>
        </w:rPr>
        <w:t>. As sanções de impedimento de licitar e contratar e declaração de inidoneidade para licitar ou contratar são passíveis de reabilitação. (art. 163 da Lei nº 14.133/21, combinado com o art. 356 da Resolução Nº 002/2024 – CMA).</w:t>
      </w:r>
    </w:p>
    <w:p w14:paraId="6AAAD8DF" w14:textId="121B053B" w:rsidR="0011649B" w:rsidRPr="00A204DB" w:rsidRDefault="0011649B" w:rsidP="00723208">
      <w:pPr>
        <w:tabs>
          <w:tab w:val="left" w:pos="-142"/>
          <w:tab w:val="left" w:pos="7938"/>
          <w:tab w:val="right" w:pos="8080"/>
        </w:tabs>
        <w:spacing w:before="120" w:after="120" w:line="276" w:lineRule="auto"/>
        <w:ind w:left="-567" w:right="-852"/>
        <w:jc w:val="both"/>
        <w:rPr>
          <w:rFonts w:ascii="Times New Roman" w:eastAsia="Calibri" w:hAnsi="Times New Roman" w:cs="Times New Roman"/>
          <w:b/>
          <w:bCs/>
          <w:color w:val="000000"/>
          <w:kern w:val="0"/>
          <w14:ligatures w14:val="none"/>
        </w:rPr>
      </w:pPr>
      <w:r w:rsidRPr="00A204DB">
        <w:rPr>
          <w:rFonts w:ascii="Times New Roman" w:eastAsia="Calibri" w:hAnsi="Times New Roman" w:cs="Times New Roman"/>
          <w:b/>
          <w:bCs/>
          <w:color w:val="000000"/>
          <w:kern w:val="0"/>
          <w14:ligatures w14:val="none"/>
        </w:rPr>
        <w:t xml:space="preserve">12. CLÁUSULA DÉCIMA </w:t>
      </w:r>
      <w:r w:rsidR="00B77F52" w:rsidRPr="00A204DB">
        <w:rPr>
          <w:rFonts w:ascii="Times New Roman" w:eastAsia="Calibri" w:hAnsi="Times New Roman" w:cs="Times New Roman"/>
          <w:b/>
          <w:bCs/>
          <w:color w:val="000000"/>
          <w:kern w:val="0"/>
          <w14:ligatures w14:val="none"/>
        </w:rPr>
        <w:t>SEGUNDA</w:t>
      </w:r>
      <w:r w:rsidRPr="00A204DB">
        <w:rPr>
          <w:rFonts w:ascii="Times New Roman" w:eastAsia="Calibri" w:hAnsi="Times New Roman" w:cs="Times New Roman"/>
          <w:b/>
          <w:bCs/>
          <w:color w:val="000000"/>
          <w:kern w:val="0"/>
          <w14:ligatures w14:val="none"/>
        </w:rPr>
        <w:t xml:space="preserve">– DA EXTINÇÃO CONTRATUAL </w:t>
      </w:r>
    </w:p>
    <w:p w14:paraId="374EC6D1"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12.1</w:t>
      </w:r>
      <w:r w:rsidRPr="00A204DB">
        <w:rPr>
          <w:rFonts w:ascii="Times New Roman" w:eastAsia="Calibri" w:hAnsi="Times New Roman" w:cs="Times New Roman"/>
          <w:color w:val="000000"/>
          <w:kern w:val="0"/>
          <w14:ligatures w14:val="none"/>
        </w:rPr>
        <w:t>. O contrato se extingue quando cumpridas as obrigações de ambas as partes, ainda que isso ocorra antes do prazo estipulado para tanto.</w:t>
      </w:r>
    </w:p>
    <w:p w14:paraId="642E17AA"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12.2.</w:t>
      </w:r>
      <w:r w:rsidRPr="00A204DB">
        <w:rPr>
          <w:rFonts w:ascii="Times New Roman" w:eastAsia="Calibri" w:hAnsi="Times New Roman" w:cs="Times New Roman"/>
          <w:color w:val="000000"/>
          <w:kern w:val="0"/>
          <w14:ligatures w14:val="none"/>
        </w:rPr>
        <w:t xml:space="preserve"> Se as obrigações não forem cumpridas no prazo estipulado, a vigência ficará prorrogada até a conclusão do objeto, caso em que deverá a Administração providenciar a readequação do cronograma fixado para o contrato.</w:t>
      </w:r>
    </w:p>
    <w:p w14:paraId="574EC97F"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12.2.1</w:t>
      </w:r>
      <w:r w:rsidRPr="00A204DB">
        <w:rPr>
          <w:rFonts w:ascii="Times New Roman" w:eastAsia="Calibri" w:hAnsi="Times New Roman" w:cs="Times New Roman"/>
          <w:color w:val="000000"/>
          <w:kern w:val="0"/>
          <w14:ligatures w14:val="none"/>
        </w:rPr>
        <w:t>. Quando a não conclusão do contrato referida no item anterior decorrer de culpa do contratado:</w:t>
      </w:r>
    </w:p>
    <w:p w14:paraId="0494E6D4"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a) ficará ele constituído em mora, sendo-lhe aplicáveis as respectivas sanções administrativas; e</w:t>
      </w:r>
    </w:p>
    <w:p w14:paraId="5F6816C0"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b) poderá a Administração optar pela extinção do contrato e, nesse caso, adotará as medidas admitidas em lei para a continuidade da execução contratual.</w:t>
      </w:r>
    </w:p>
    <w:p w14:paraId="373DA562" w14:textId="77777777" w:rsidR="0011649B" w:rsidRPr="00A204DB" w:rsidRDefault="0011649B" w:rsidP="00723208">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A204DB">
        <w:rPr>
          <w:rFonts w:ascii="Times New Roman" w:eastAsia="Times New Roman" w:hAnsi="Times New Roman" w:cs="Times New Roman"/>
          <w:b/>
          <w:bCs/>
          <w:color w:val="000000"/>
          <w:kern w:val="0"/>
          <w:lang w:eastAsia="pt-BR"/>
          <w14:ligatures w14:val="none"/>
        </w:rPr>
        <w:t>12.3.</w:t>
      </w:r>
      <w:r w:rsidRPr="00A204DB">
        <w:rPr>
          <w:rFonts w:ascii="Times New Roman" w:eastAsia="Times New Roman" w:hAnsi="Times New Roman" w:cs="Times New Roman"/>
          <w:color w:val="000000"/>
          <w:kern w:val="0"/>
          <w:lang w:eastAsia="pt-BR"/>
          <w14:ligatures w14:val="none"/>
        </w:rPr>
        <w:t xml:space="preserve"> O contrato pode ser extinto antes de cumpridas as obrigações nele estipuladas, ou antes do prazo nele fixado, por algum dos motivos previstos no artigo 137 da Lei nº 14.133/21, aplicando-se também as modalidades de rescisão previstas no </w:t>
      </w:r>
      <w:r w:rsidRPr="00A204DB">
        <w:rPr>
          <w:rFonts w:ascii="Times New Roman" w:eastAsia="Times New Roman" w:hAnsi="Times New Roman" w:cs="Times New Roman"/>
          <w:b/>
          <w:bCs/>
          <w:color w:val="000000"/>
          <w:kern w:val="0"/>
          <w:lang w:eastAsia="pt-BR"/>
          <w14:ligatures w14:val="none"/>
        </w:rPr>
        <w:t>Título IV, Capítulo X,</w:t>
      </w:r>
      <w:r w:rsidRPr="00A204DB">
        <w:rPr>
          <w:rFonts w:ascii="Times New Roman" w:eastAsia="Times New Roman" w:hAnsi="Times New Roman" w:cs="Times New Roman"/>
          <w:color w:val="000000"/>
          <w:kern w:val="0"/>
          <w:lang w:eastAsia="pt-BR"/>
          <w14:ligatures w14:val="none"/>
        </w:rPr>
        <w:t xml:space="preserve"> </w:t>
      </w:r>
      <w:r w:rsidRPr="00A204DB">
        <w:rPr>
          <w:rFonts w:ascii="Times New Roman" w:eastAsia="Times New Roman" w:hAnsi="Times New Roman" w:cs="Times New Roman"/>
          <w:b/>
          <w:bCs/>
          <w:color w:val="000000"/>
          <w:kern w:val="0"/>
          <w:lang w:eastAsia="pt-BR"/>
          <w14:ligatures w14:val="none"/>
        </w:rPr>
        <w:t xml:space="preserve">da extinção dos contratos </w:t>
      </w:r>
      <w:r w:rsidRPr="00A204DB">
        <w:rPr>
          <w:rFonts w:ascii="Times New Roman" w:eastAsia="Times New Roman" w:hAnsi="Times New Roman" w:cs="Times New Roman"/>
          <w:color w:val="000000"/>
          <w:kern w:val="0"/>
          <w:lang w:eastAsia="pt-BR"/>
          <w14:ligatures w14:val="none"/>
        </w:rPr>
        <w:t>da Resolução Nº 002/2024 – CMA, bem como amigavelmente, assegurados o contraditório e a ampla defesa.</w:t>
      </w:r>
    </w:p>
    <w:p w14:paraId="52FE6E14" w14:textId="77777777" w:rsidR="0011649B" w:rsidRPr="00A204DB" w:rsidRDefault="0011649B" w:rsidP="00723208">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12.3.1</w:t>
      </w:r>
      <w:r w:rsidRPr="00A204DB">
        <w:rPr>
          <w:rFonts w:ascii="Times New Roman" w:eastAsia="Calibri" w:hAnsi="Times New Roman" w:cs="Times New Roman"/>
          <w:color w:val="000000"/>
          <w:kern w:val="0"/>
          <w14:ligatures w14:val="none"/>
        </w:rPr>
        <w:t>. Nesta hipótese, aplicam-se também os artigos 138 e 139 da Lei nº 14.133/21, combinado com as disposições do art. 377 da Resolução Nº 002/2024 – CMA.</w:t>
      </w:r>
    </w:p>
    <w:p w14:paraId="05D1C811" w14:textId="77777777" w:rsidR="0011649B" w:rsidRPr="00A204DB" w:rsidRDefault="0011649B" w:rsidP="00723208">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12.3.2.</w:t>
      </w:r>
      <w:r w:rsidRPr="00A204DB">
        <w:rPr>
          <w:rFonts w:ascii="Times New Roman" w:eastAsia="Calibri" w:hAnsi="Times New Roman" w:cs="Times New Roman"/>
          <w:color w:val="000000"/>
          <w:kern w:val="0"/>
          <w14:ligatures w14:val="none"/>
        </w:rPr>
        <w:t xml:space="preserve"> A alteração social ou a modificação da finalidade ou da estrutura da empresa não ensejará a rescisão se não restringir sua capacidade de concluir o contrato.</w:t>
      </w:r>
    </w:p>
    <w:p w14:paraId="5BF4DCA3"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12.3.2.1</w:t>
      </w:r>
      <w:r w:rsidRPr="00A204DB">
        <w:rPr>
          <w:rFonts w:ascii="Times New Roman" w:eastAsia="Calibri" w:hAnsi="Times New Roman" w:cs="Times New Roman"/>
          <w:color w:val="000000"/>
          <w:kern w:val="0"/>
          <w14:ligatures w14:val="none"/>
        </w:rPr>
        <w:t>. Se a operação implicar mudança da pessoa jurídica contratada, deverá ser formalizado termo aditivo para alteração subjetiva.</w:t>
      </w:r>
    </w:p>
    <w:p w14:paraId="5BC13659"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12.4</w:t>
      </w:r>
      <w:r w:rsidRPr="00A204DB">
        <w:rPr>
          <w:rFonts w:ascii="Times New Roman" w:eastAsia="Calibri" w:hAnsi="Times New Roman" w:cs="Times New Roman"/>
          <w:color w:val="000000"/>
          <w:kern w:val="0"/>
          <w14:ligatures w14:val="none"/>
        </w:rPr>
        <w:t>. O termo de rescisão, sempre que possível, será precedido:</w:t>
      </w:r>
    </w:p>
    <w:p w14:paraId="1E4EEC12"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12.4.1</w:t>
      </w:r>
      <w:r w:rsidRPr="00A204DB">
        <w:rPr>
          <w:rFonts w:ascii="Times New Roman" w:eastAsia="Calibri" w:hAnsi="Times New Roman" w:cs="Times New Roman"/>
          <w:color w:val="000000"/>
          <w:kern w:val="0"/>
          <w14:ligatures w14:val="none"/>
        </w:rPr>
        <w:t>. Balanço dos eventos contratuais já cumpridos ou parcialmente cumpridos;</w:t>
      </w:r>
    </w:p>
    <w:p w14:paraId="54C32C0E"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12.4.2.</w:t>
      </w:r>
      <w:r w:rsidRPr="00A204DB">
        <w:rPr>
          <w:rFonts w:ascii="Times New Roman" w:eastAsia="Calibri" w:hAnsi="Times New Roman" w:cs="Times New Roman"/>
          <w:color w:val="000000"/>
          <w:kern w:val="0"/>
          <w14:ligatures w14:val="none"/>
        </w:rPr>
        <w:t xml:space="preserve"> Relação dos pagamentos já efetuados e ainda devidos; e,</w:t>
      </w:r>
    </w:p>
    <w:p w14:paraId="5E7DF3CB"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12.4.3</w:t>
      </w:r>
      <w:r w:rsidRPr="00A204DB">
        <w:rPr>
          <w:rFonts w:ascii="Times New Roman" w:eastAsia="Calibri" w:hAnsi="Times New Roman" w:cs="Times New Roman"/>
          <w:color w:val="000000"/>
          <w:kern w:val="0"/>
          <w14:ligatures w14:val="none"/>
        </w:rPr>
        <w:t>. Indenizações e multas.</w:t>
      </w:r>
    </w:p>
    <w:p w14:paraId="20FEA35E" w14:textId="4F74D5E0" w:rsidR="0011649B" w:rsidRPr="00A204DB" w:rsidRDefault="0011649B" w:rsidP="00723208">
      <w:pPr>
        <w:tabs>
          <w:tab w:val="left" w:pos="-142"/>
          <w:tab w:val="left" w:pos="7938"/>
          <w:tab w:val="right" w:pos="8080"/>
        </w:tabs>
        <w:spacing w:before="120" w:after="120" w:line="276" w:lineRule="auto"/>
        <w:ind w:left="-567" w:right="-852"/>
        <w:jc w:val="both"/>
        <w:rPr>
          <w:rFonts w:ascii="Times New Roman" w:eastAsia="Calibri" w:hAnsi="Times New Roman" w:cs="Times New Roman"/>
          <w:b/>
          <w:bCs/>
          <w:color w:val="000000"/>
          <w:kern w:val="0"/>
          <w14:ligatures w14:val="none"/>
        </w:rPr>
      </w:pPr>
      <w:r w:rsidRPr="00A204DB">
        <w:rPr>
          <w:rFonts w:ascii="Times New Roman" w:eastAsia="Calibri" w:hAnsi="Times New Roman" w:cs="Times New Roman"/>
          <w:b/>
          <w:bCs/>
          <w:color w:val="000000"/>
          <w:kern w:val="0"/>
          <w14:ligatures w14:val="none"/>
        </w:rPr>
        <w:t xml:space="preserve">13. CLÁUSULA DÉCIMA </w:t>
      </w:r>
      <w:r w:rsidR="00B77F52" w:rsidRPr="00A204DB">
        <w:rPr>
          <w:rFonts w:ascii="Times New Roman" w:eastAsia="Calibri" w:hAnsi="Times New Roman" w:cs="Times New Roman"/>
          <w:b/>
          <w:bCs/>
          <w:color w:val="000000"/>
          <w:kern w:val="0"/>
          <w14:ligatures w14:val="none"/>
        </w:rPr>
        <w:t>TERCEIRA</w:t>
      </w:r>
      <w:r w:rsidRPr="00A204DB">
        <w:rPr>
          <w:rFonts w:ascii="Times New Roman" w:eastAsia="Calibri" w:hAnsi="Times New Roman" w:cs="Times New Roman"/>
          <w:b/>
          <w:bCs/>
          <w:color w:val="000000"/>
          <w:kern w:val="0"/>
          <w14:ligatures w14:val="none"/>
        </w:rPr>
        <w:t xml:space="preserve"> – DOTAÇÃO ORÇAMENTÁRIA </w:t>
      </w:r>
    </w:p>
    <w:p w14:paraId="63CE00D9" w14:textId="0F75DE35" w:rsidR="0011649B" w:rsidRPr="00A204DB" w:rsidRDefault="0011649B" w:rsidP="00723208">
      <w:pPr>
        <w:tabs>
          <w:tab w:val="left" w:pos="0"/>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13.1</w:t>
      </w:r>
      <w:r w:rsidRPr="00A204DB">
        <w:rPr>
          <w:rFonts w:ascii="Times New Roman" w:eastAsia="Calibri" w:hAnsi="Times New Roman" w:cs="Times New Roman"/>
          <w:color w:val="000000"/>
          <w:kern w:val="0"/>
          <w14:ligatures w14:val="none"/>
        </w:rPr>
        <w:t>. As despesas decorrentes da presente contratação, ocorrerão à custa da dotação orçamentária própria Órgão 0100 – Poder Legislativo, Unidade Orçamentária 0101- Câmara Municipal de Apuí, consignado no Orçamento Geral do Município para o exercício de 202</w:t>
      </w:r>
      <w:r w:rsidR="00260E1F" w:rsidRPr="00A204DB">
        <w:rPr>
          <w:rFonts w:ascii="Times New Roman" w:eastAsia="Calibri" w:hAnsi="Times New Roman" w:cs="Times New Roman"/>
          <w:color w:val="000000"/>
          <w:kern w:val="0"/>
          <w14:ligatures w14:val="none"/>
        </w:rPr>
        <w:t>6</w:t>
      </w:r>
      <w:r w:rsidRPr="00A204DB">
        <w:rPr>
          <w:rFonts w:ascii="Times New Roman" w:eastAsia="Calibri" w:hAnsi="Times New Roman" w:cs="Times New Roman"/>
          <w:color w:val="000000"/>
          <w:kern w:val="0"/>
          <w14:ligatures w14:val="none"/>
        </w:rPr>
        <w:t>, e suplementada se necessário conforme, dotação abaixo discriminada:</w:t>
      </w:r>
    </w:p>
    <w:tbl>
      <w:tblPr>
        <w:tblW w:w="96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662"/>
      </w:tblGrid>
      <w:tr w:rsidR="0011649B" w:rsidRPr="00A204DB" w14:paraId="47752F55" w14:textId="77777777" w:rsidTr="00F06F3B">
        <w:tc>
          <w:tcPr>
            <w:tcW w:w="3006" w:type="dxa"/>
          </w:tcPr>
          <w:p w14:paraId="71036B68" w14:textId="5B63B44F" w:rsidR="0011649B" w:rsidRPr="00A204DB" w:rsidRDefault="0086044F" w:rsidP="00F06F3B">
            <w:pPr>
              <w:tabs>
                <w:tab w:val="left" w:pos="7938"/>
                <w:tab w:val="right" w:pos="8080"/>
              </w:tabs>
              <w:spacing w:after="0" w:line="276" w:lineRule="auto"/>
              <w:ind w:left="-81" w:right="-852"/>
              <w:jc w:val="both"/>
              <w:rPr>
                <w:rFonts w:ascii="Times New Roman" w:eastAsia="Calibri" w:hAnsi="Times New Roman" w:cs="Times New Roman"/>
                <w:b/>
                <w:color w:val="000000"/>
                <w:kern w:val="0"/>
                <w14:ligatures w14:val="none"/>
              </w:rPr>
            </w:pPr>
            <w:bookmarkStart w:id="6" w:name="_Hlk201047112"/>
            <w:r w:rsidRPr="00A204DB">
              <w:rPr>
                <w:rFonts w:ascii="Times New Roman" w:eastAsia="Calibri" w:hAnsi="Times New Roman" w:cs="Times New Roman"/>
                <w:b/>
                <w:color w:val="000000"/>
                <w:kern w:val="0"/>
                <w14:ligatures w14:val="none"/>
              </w:rPr>
              <w:t xml:space="preserve"> </w:t>
            </w:r>
            <w:r w:rsidR="0011649B" w:rsidRPr="00A204DB">
              <w:rPr>
                <w:rFonts w:ascii="Times New Roman" w:eastAsia="Calibri" w:hAnsi="Times New Roman" w:cs="Times New Roman"/>
                <w:b/>
                <w:color w:val="000000"/>
                <w:kern w:val="0"/>
                <w14:ligatures w14:val="none"/>
              </w:rPr>
              <w:t>D</w:t>
            </w:r>
            <w:r w:rsidRPr="00A204DB">
              <w:rPr>
                <w:rFonts w:ascii="Times New Roman" w:eastAsia="Calibri" w:hAnsi="Times New Roman" w:cs="Times New Roman"/>
                <w:b/>
                <w:color w:val="000000"/>
                <w:kern w:val="0"/>
                <w14:ligatures w14:val="none"/>
              </w:rPr>
              <w:t>otação</w:t>
            </w:r>
            <w:r w:rsidR="0011649B" w:rsidRPr="00A204DB">
              <w:rPr>
                <w:rFonts w:ascii="Times New Roman" w:eastAsia="Calibri" w:hAnsi="Times New Roman" w:cs="Times New Roman"/>
                <w:b/>
                <w:color w:val="000000"/>
                <w:kern w:val="0"/>
                <w14:ligatures w14:val="none"/>
              </w:rPr>
              <w:t xml:space="preserve"> O</w:t>
            </w:r>
            <w:r w:rsidRPr="00A204DB">
              <w:rPr>
                <w:rFonts w:ascii="Times New Roman" w:eastAsia="Calibri" w:hAnsi="Times New Roman" w:cs="Times New Roman"/>
                <w:b/>
                <w:color w:val="000000"/>
                <w:kern w:val="0"/>
                <w14:ligatures w14:val="none"/>
              </w:rPr>
              <w:t>rçamentária</w:t>
            </w:r>
          </w:p>
        </w:tc>
        <w:tc>
          <w:tcPr>
            <w:tcW w:w="6662" w:type="dxa"/>
          </w:tcPr>
          <w:p w14:paraId="2B3C682C" w14:textId="6A4CBE76" w:rsidR="0011649B" w:rsidRPr="00A204DB" w:rsidRDefault="0086044F" w:rsidP="00F06F3B">
            <w:pPr>
              <w:tabs>
                <w:tab w:val="left" w:pos="7938"/>
                <w:tab w:val="right" w:pos="8080"/>
              </w:tabs>
              <w:spacing w:after="0" w:line="276" w:lineRule="auto"/>
              <w:ind w:right="-385"/>
              <w:rPr>
                <w:rFonts w:ascii="Times New Roman" w:eastAsia="Calibri" w:hAnsi="Times New Roman" w:cs="Times New Roman"/>
                <w:bCs/>
                <w:color w:val="000000"/>
                <w:kern w:val="0"/>
                <w14:ligatures w14:val="none"/>
              </w:rPr>
            </w:pPr>
            <w:r w:rsidRPr="00A204DB">
              <w:rPr>
                <w:rFonts w:ascii="Times New Roman" w:eastAsia="Calibri" w:hAnsi="Times New Roman" w:cs="Times New Roman"/>
                <w:bCs/>
                <w:color w:val="000000"/>
                <w:kern w:val="0"/>
                <w14:ligatures w14:val="none"/>
              </w:rPr>
              <w:t>010   010101 Câmara Municipal</w:t>
            </w:r>
          </w:p>
        </w:tc>
      </w:tr>
      <w:tr w:rsidR="0086044F" w:rsidRPr="00A204DB" w14:paraId="0FD1586A" w14:textId="77777777" w:rsidTr="00F06F3B">
        <w:tc>
          <w:tcPr>
            <w:tcW w:w="3006" w:type="dxa"/>
          </w:tcPr>
          <w:p w14:paraId="75A5B76D" w14:textId="2D2E3D25" w:rsidR="0086044F" w:rsidRPr="00A204DB" w:rsidRDefault="005E5F0B" w:rsidP="00F06F3B">
            <w:pPr>
              <w:tabs>
                <w:tab w:val="left" w:pos="7938"/>
                <w:tab w:val="right" w:pos="8080"/>
              </w:tabs>
              <w:spacing w:after="0" w:line="276" w:lineRule="auto"/>
              <w:ind w:left="-81" w:right="-852"/>
              <w:jc w:val="both"/>
              <w:rPr>
                <w:rFonts w:ascii="Times New Roman" w:eastAsia="Calibri" w:hAnsi="Times New Roman" w:cs="Times New Roman"/>
                <w:b/>
                <w:color w:val="000000"/>
                <w:kern w:val="0"/>
                <w14:ligatures w14:val="none"/>
              </w:rPr>
            </w:pPr>
            <w:r w:rsidRPr="00A204DB">
              <w:rPr>
                <w:rFonts w:ascii="Times New Roman" w:eastAsia="Calibri" w:hAnsi="Times New Roman" w:cs="Times New Roman"/>
                <w:b/>
                <w:color w:val="000000"/>
                <w:kern w:val="0"/>
                <w14:ligatures w14:val="none"/>
              </w:rPr>
              <w:t xml:space="preserve"> </w:t>
            </w:r>
            <w:r w:rsidR="0086044F" w:rsidRPr="00A204DB">
              <w:rPr>
                <w:rFonts w:ascii="Times New Roman" w:eastAsia="Calibri" w:hAnsi="Times New Roman" w:cs="Times New Roman"/>
                <w:b/>
                <w:color w:val="000000"/>
                <w:kern w:val="0"/>
                <w14:ligatures w14:val="none"/>
              </w:rPr>
              <w:t xml:space="preserve">Projeto: </w:t>
            </w:r>
          </w:p>
        </w:tc>
        <w:tc>
          <w:tcPr>
            <w:tcW w:w="6662" w:type="dxa"/>
          </w:tcPr>
          <w:p w14:paraId="717AD1D9" w14:textId="22E231E2" w:rsidR="0086044F" w:rsidRPr="00A204DB" w:rsidRDefault="005E5F0B" w:rsidP="00F06F3B">
            <w:pPr>
              <w:tabs>
                <w:tab w:val="left" w:pos="7938"/>
                <w:tab w:val="right" w:pos="8080"/>
              </w:tabs>
              <w:spacing w:after="0" w:line="276" w:lineRule="auto"/>
              <w:ind w:right="-385"/>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01.031.0001.2001-</w:t>
            </w:r>
            <w:r w:rsidR="0086044F" w:rsidRPr="00A204DB">
              <w:rPr>
                <w:rFonts w:ascii="Times New Roman" w:eastAsia="Calibri" w:hAnsi="Times New Roman" w:cs="Times New Roman"/>
                <w:color w:val="000000"/>
                <w:kern w:val="0"/>
                <w14:ligatures w14:val="none"/>
              </w:rPr>
              <w:t>Manutenção e Funcionamento da Câmara Municipal</w:t>
            </w:r>
          </w:p>
        </w:tc>
      </w:tr>
      <w:tr w:rsidR="0086044F" w:rsidRPr="00A204DB" w14:paraId="3619C252" w14:textId="77777777" w:rsidTr="00F06F3B">
        <w:tc>
          <w:tcPr>
            <w:tcW w:w="3006" w:type="dxa"/>
          </w:tcPr>
          <w:p w14:paraId="6D39813E" w14:textId="50D06D60" w:rsidR="0086044F" w:rsidRPr="00A204DB" w:rsidRDefault="0086044F" w:rsidP="00F06F3B">
            <w:pPr>
              <w:tabs>
                <w:tab w:val="left" w:pos="7938"/>
                <w:tab w:val="right" w:pos="8080"/>
              </w:tabs>
              <w:spacing w:after="0" w:line="276" w:lineRule="auto"/>
              <w:ind w:left="-81" w:right="-852"/>
              <w:jc w:val="both"/>
              <w:rPr>
                <w:rFonts w:ascii="Times New Roman" w:eastAsia="Calibri" w:hAnsi="Times New Roman" w:cs="Times New Roman"/>
                <w:b/>
                <w:color w:val="000000"/>
                <w:kern w:val="0"/>
                <w14:ligatures w14:val="none"/>
              </w:rPr>
            </w:pPr>
            <w:r w:rsidRPr="00A204DB">
              <w:rPr>
                <w:rFonts w:ascii="Times New Roman" w:eastAsia="Calibri" w:hAnsi="Times New Roman" w:cs="Times New Roman"/>
                <w:b/>
                <w:color w:val="000000"/>
                <w:kern w:val="0"/>
                <w14:ligatures w14:val="none"/>
              </w:rPr>
              <w:t xml:space="preserve"> Elemento de Despesa:</w:t>
            </w:r>
          </w:p>
        </w:tc>
        <w:tc>
          <w:tcPr>
            <w:tcW w:w="6662" w:type="dxa"/>
          </w:tcPr>
          <w:p w14:paraId="52202434" w14:textId="05A8FD84" w:rsidR="0086044F" w:rsidRPr="00A204DB" w:rsidRDefault="0086044F" w:rsidP="00F06F3B">
            <w:pPr>
              <w:tabs>
                <w:tab w:val="left" w:pos="7938"/>
                <w:tab w:val="right" w:pos="8080"/>
              </w:tabs>
              <w:spacing w:after="0" w:line="276" w:lineRule="auto"/>
              <w:ind w:right="-385"/>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3.390.30-00</w:t>
            </w:r>
          </w:p>
        </w:tc>
      </w:tr>
      <w:tr w:rsidR="0086044F" w:rsidRPr="00A204DB" w14:paraId="7520627D" w14:textId="77777777" w:rsidTr="00F06F3B">
        <w:tc>
          <w:tcPr>
            <w:tcW w:w="3006" w:type="dxa"/>
          </w:tcPr>
          <w:p w14:paraId="2C8A2BCB" w14:textId="7E68F603" w:rsidR="0086044F" w:rsidRPr="00A204DB" w:rsidRDefault="0086044F" w:rsidP="00F06F3B">
            <w:pPr>
              <w:tabs>
                <w:tab w:val="left" w:pos="7938"/>
                <w:tab w:val="right" w:pos="8080"/>
              </w:tabs>
              <w:spacing w:after="0" w:line="276" w:lineRule="auto"/>
              <w:ind w:left="-81" w:right="-852"/>
              <w:jc w:val="both"/>
              <w:rPr>
                <w:rFonts w:ascii="Times New Roman" w:eastAsia="Calibri" w:hAnsi="Times New Roman" w:cs="Times New Roman"/>
                <w:b/>
                <w:color w:val="000000"/>
                <w:kern w:val="0"/>
                <w14:ligatures w14:val="none"/>
              </w:rPr>
            </w:pPr>
            <w:r w:rsidRPr="00A204DB">
              <w:rPr>
                <w:rFonts w:ascii="Times New Roman" w:eastAsia="Calibri" w:hAnsi="Times New Roman" w:cs="Times New Roman"/>
                <w:b/>
                <w:color w:val="000000"/>
                <w:kern w:val="0"/>
                <w14:ligatures w14:val="none"/>
              </w:rPr>
              <w:t xml:space="preserve"> Fonte de Recurso:</w:t>
            </w:r>
          </w:p>
        </w:tc>
        <w:tc>
          <w:tcPr>
            <w:tcW w:w="6662" w:type="dxa"/>
          </w:tcPr>
          <w:p w14:paraId="4BBEE33C" w14:textId="2EA0062E" w:rsidR="0086044F" w:rsidRPr="00A204DB" w:rsidRDefault="0086044F" w:rsidP="00F06F3B">
            <w:pPr>
              <w:tabs>
                <w:tab w:val="left" w:pos="7938"/>
                <w:tab w:val="right" w:pos="8080"/>
              </w:tabs>
              <w:spacing w:after="0" w:line="276" w:lineRule="auto"/>
              <w:ind w:right="-385"/>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1.500</w:t>
            </w:r>
            <w:r w:rsidR="00783A1E" w:rsidRPr="00A204DB">
              <w:rPr>
                <w:rFonts w:ascii="Times New Roman" w:eastAsia="Calibri" w:hAnsi="Times New Roman" w:cs="Times New Roman"/>
                <w:color w:val="000000"/>
                <w:kern w:val="0"/>
                <w14:ligatures w14:val="none"/>
              </w:rPr>
              <w:t xml:space="preserve"> </w:t>
            </w:r>
            <w:r w:rsidR="0016551B" w:rsidRPr="00A204DB">
              <w:rPr>
                <w:rFonts w:ascii="Times New Roman" w:eastAsia="Calibri" w:hAnsi="Times New Roman" w:cs="Times New Roman"/>
                <w:color w:val="000000"/>
                <w:kern w:val="0"/>
                <w14:ligatures w14:val="none"/>
              </w:rPr>
              <w:t>–</w:t>
            </w:r>
            <w:r w:rsidRPr="00A204DB">
              <w:rPr>
                <w:rFonts w:ascii="Times New Roman" w:eastAsia="Calibri" w:hAnsi="Times New Roman" w:cs="Times New Roman"/>
                <w:color w:val="000000"/>
                <w:kern w:val="0"/>
                <w14:ligatures w14:val="none"/>
              </w:rPr>
              <w:t xml:space="preserve"> </w:t>
            </w:r>
            <w:r w:rsidR="0016551B" w:rsidRPr="00A204DB">
              <w:rPr>
                <w:rFonts w:ascii="Times New Roman" w:eastAsia="Calibri" w:hAnsi="Times New Roman" w:cs="Times New Roman"/>
                <w:color w:val="000000"/>
                <w:kern w:val="0"/>
                <w14:ligatures w14:val="none"/>
              </w:rPr>
              <w:t>(</w:t>
            </w:r>
            <w:r w:rsidRPr="00A204DB">
              <w:rPr>
                <w:rFonts w:ascii="Times New Roman" w:eastAsia="Calibri" w:hAnsi="Times New Roman" w:cs="Times New Roman"/>
                <w:color w:val="000000"/>
                <w:kern w:val="0"/>
                <w14:ligatures w14:val="none"/>
              </w:rPr>
              <w:t>Recurso do exercício Corrente</w:t>
            </w:r>
            <w:r w:rsidR="0016551B" w:rsidRPr="00A204DB">
              <w:rPr>
                <w:rFonts w:ascii="Times New Roman" w:eastAsia="Calibri" w:hAnsi="Times New Roman" w:cs="Times New Roman"/>
                <w:color w:val="000000"/>
                <w:kern w:val="0"/>
                <w14:ligatures w14:val="none"/>
              </w:rPr>
              <w:t>)</w:t>
            </w:r>
          </w:p>
        </w:tc>
      </w:tr>
      <w:tr w:rsidR="0086044F" w:rsidRPr="00A204DB" w14:paraId="095C00C0" w14:textId="77777777" w:rsidTr="00F06F3B">
        <w:tc>
          <w:tcPr>
            <w:tcW w:w="3006" w:type="dxa"/>
          </w:tcPr>
          <w:p w14:paraId="406EA088" w14:textId="26B08DFD" w:rsidR="0086044F" w:rsidRPr="00A204DB" w:rsidRDefault="00260E1F" w:rsidP="00F06F3B">
            <w:pPr>
              <w:tabs>
                <w:tab w:val="left" w:pos="7938"/>
                <w:tab w:val="right" w:pos="8080"/>
              </w:tabs>
              <w:spacing w:after="0" w:line="276" w:lineRule="auto"/>
              <w:ind w:left="-81" w:right="-852"/>
              <w:jc w:val="both"/>
              <w:rPr>
                <w:rFonts w:ascii="Times New Roman" w:eastAsia="Calibri" w:hAnsi="Times New Roman" w:cs="Times New Roman"/>
                <w:b/>
                <w:color w:val="000000"/>
                <w:kern w:val="0"/>
                <w14:ligatures w14:val="none"/>
              </w:rPr>
            </w:pPr>
            <w:r w:rsidRPr="00A204DB">
              <w:rPr>
                <w:rFonts w:ascii="Times New Roman" w:eastAsia="Calibri" w:hAnsi="Times New Roman" w:cs="Times New Roman"/>
                <w:b/>
                <w:color w:val="000000"/>
                <w:kern w:val="0"/>
                <w14:ligatures w14:val="none"/>
              </w:rPr>
              <w:t xml:space="preserve"> </w:t>
            </w:r>
            <w:r w:rsidR="0086044F" w:rsidRPr="00A204DB">
              <w:rPr>
                <w:rFonts w:ascii="Times New Roman" w:eastAsia="Calibri" w:hAnsi="Times New Roman" w:cs="Times New Roman"/>
                <w:b/>
                <w:color w:val="000000"/>
                <w:kern w:val="0"/>
                <w14:ligatures w14:val="none"/>
              </w:rPr>
              <w:t>Ficha:</w:t>
            </w:r>
          </w:p>
        </w:tc>
        <w:tc>
          <w:tcPr>
            <w:tcW w:w="6662" w:type="dxa"/>
          </w:tcPr>
          <w:p w14:paraId="6F1164FC" w14:textId="328F9C33" w:rsidR="0086044F" w:rsidRPr="00A204DB" w:rsidRDefault="0086044F" w:rsidP="00F06F3B">
            <w:pPr>
              <w:tabs>
                <w:tab w:val="left" w:pos="7938"/>
                <w:tab w:val="right" w:pos="8080"/>
              </w:tabs>
              <w:spacing w:after="0" w:line="276" w:lineRule="auto"/>
              <w:ind w:right="-385"/>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 xml:space="preserve">06 </w:t>
            </w:r>
          </w:p>
        </w:tc>
      </w:tr>
      <w:bookmarkEnd w:id="6"/>
    </w:tbl>
    <w:p w14:paraId="15409F0E" w14:textId="77777777" w:rsidR="0011649B" w:rsidRPr="00A204DB" w:rsidRDefault="0011649B" w:rsidP="00723208">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p>
    <w:p w14:paraId="6B2298B3" w14:textId="6935E8FF"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b/>
          <w:bCs/>
          <w:color w:val="000000"/>
          <w:kern w:val="0"/>
          <w14:ligatures w14:val="none"/>
        </w:rPr>
        <w:t>13.2.</w:t>
      </w:r>
      <w:r w:rsidRPr="00A204DB">
        <w:rPr>
          <w:rFonts w:ascii="Times New Roman" w:eastAsia="Calibri" w:hAnsi="Times New Roman" w:cs="Times New Roman"/>
          <w:color w:val="000000"/>
          <w:kern w:val="0"/>
          <w14:ligatures w14:val="none"/>
        </w:rPr>
        <w:t xml:space="preserve"> A dotação relativa ao exercício financeiro subsequente</w:t>
      </w:r>
      <w:r w:rsidR="00260E1F" w:rsidRPr="00A204DB">
        <w:rPr>
          <w:rFonts w:ascii="Times New Roman" w:eastAsia="Calibri" w:hAnsi="Times New Roman" w:cs="Times New Roman"/>
          <w:color w:val="000000"/>
          <w:kern w:val="0"/>
          <w14:ligatures w14:val="none"/>
        </w:rPr>
        <w:t>, se necessário,</w:t>
      </w:r>
      <w:r w:rsidRPr="00A204DB">
        <w:rPr>
          <w:rFonts w:ascii="Times New Roman" w:eastAsia="Calibri" w:hAnsi="Times New Roman" w:cs="Times New Roman"/>
          <w:color w:val="000000"/>
          <w:kern w:val="0"/>
          <w14:ligatures w14:val="none"/>
        </w:rPr>
        <w:t xml:space="preserve"> será indicada após aprovação da Lei Orçamentária respectiva e liberação dos créditos correspondentes, mediante apostilamento ou empenhados em restos a pagar processados com saldo do exercício vigente da contratação.</w:t>
      </w:r>
    </w:p>
    <w:p w14:paraId="29490935" w14:textId="38A82842" w:rsidR="0011649B" w:rsidRPr="00A204DB" w:rsidRDefault="0011649B" w:rsidP="00723208">
      <w:pPr>
        <w:tabs>
          <w:tab w:val="left" w:pos="-142"/>
          <w:tab w:val="left" w:pos="7938"/>
          <w:tab w:val="right" w:pos="8080"/>
        </w:tabs>
        <w:spacing w:before="120" w:after="120" w:line="276" w:lineRule="auto"/>
        <w:ind w:left="-567" w:right="-852"/>
        <w:jc w:val="both"/>
        <w:rPr>
          <w:rFonts w:ascii="Times New Roman" w:eastAsia="Calibri" w:hAnsi="Times New Roman" w:cs="Times New Roman"/>
          <w:b/>
          <w:color w:val="000000"/>
          <w:kern w:val="0"/>
          <w14:ligatures w14:val="none"/>
        </w:rPr>
      </w:pPr>
      <w:r w:rsidRPr="00A204DB">
        <w:rPr>
          <w:rFonts w:ascii="Times New Roman" w:eastAsia="Calibri" w:hAnsi="Times New Roman" w:cs="Times New Roman"/>
          <w:b/>
          <w:color w:val="000000"/>
          <w:kern w:val="0"/>
          <w14:ligatures w14:val="none"/>
        </w:rPr>
        <w:t>14. CLÁUSULA DÉCIMA</w:t>
      </w:r>
      <w:r w:rsidR="00B77F52" w:rsidRPr="00A204DB">
        <w:rPr>
          <w:rFonts w:ascii="Times New Roman" w:eastAsia="Calibri" w:hAnsi="Times New Roman" w:cs="Times New Roman"/>
          <w:b/>
          <w:color w:val="000000"/>
          <w:kern w:val="0"/>
          <w14:ligatures w14:val="none"/>
        </w:rPr>
        <w:t xml:space="preserve"> QUARTA</w:t>
      </w:r>
      <w:r w:rsidRPr="00A204DB">
        <w:rPr>
          <w:rFonts w:ascii="Times New Roman" w:eastAsia="Calibri" w:hAnsi="Times New Roman" w:cs="Times New Roman"/>
          <w:b/>
          <w:color w:val="000000"/>
          <w:kern w:val="0"/>
          <w14:ligatures w14:val="none"/>
        </w:rPr>
        <w:t xml:space="preserve"> – DOS CASOS OMISSOS </w:t>
      </w:r>
    </w:p>
    <w:p w14:paraId="71F30B98" w14:textId="11888E43"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A204DB">
        <w:rPr>
          <w:rFonts w:ascii="Times New Roman" w:eastAsia="Calibri" w:hAnsi="Times New Roman" w:cs="Times New Roman"/>
          <w:b/>
          <w:color w:val="000000"/>
          <w:kern w:val="0"/>
          <w14:ligatures w14:val="none"/>
        </w:rPr>
        <w:t>14.1</w:t>
      </w:r>
      <w:r w:rsidRPr="00A204DB">
        <w:rPr>
          <w:rFonts w:ascii="Times New Roman" w:eastAsia="Calibri" w:hAnsi="Times New Roman" w:cs="Times New Roman"/>
          <w:bCs/>
          <w:color w:val="000000"/>
          <w:kern w:val="0"/>
          <w14:ligatures w14:val="none"/>
        </w:rPr>
        <w:t>. Os casos omissos serão decididos pelo CONTRATANTE, segundo as disposições contidas na Lei nº 14.133, de 2021, regulamentaç</w:t>
      </w:r>
      <w:r w:rsidR="009671CE" w:rsidRPr="00A204DB">
        <w:rPr>
          <w:rFonts w:ascii="Times New Roman" w:eastAsia="Calibri" w:hAnsi="Times New Roman" w:cs="Times New Roman"/>
          <w:bCs/>
          <w:color w:val="000000"/>
          <w:kern w:val="0"/>
          <w14:ligatures w14:val="none"/>
        </w:rPr>
        <w:t>ão</w:t>
      </w:r>
      <w:r w:rsidRPr="00A204DB">
        <w:rPr>
          <w:rFonts w:ascii="Times New Roman" w:eastAsia="Calibri" w:hAnsi="Times New Roman" w:cs="Times New Roman"/>
          <w:bCs/>
          <w:color w:val="000000"/>
          <w:kern w:val="0"/>
          <w14:ligatures w14:val="none"/>
        </w:rPr>
        <w:t xml:space="preserve"> local dadas pelas Resoluções Nº 001 e 002/2024 – CMA, e demais normas federais aplicáveis e, subsidiariamente, segundo as disposições contidas na Lei nº 8.078, de 1990 – Código de Defesa do Consumidor – e normas e princípios gerais dos contratos.</w:t>
      </w:r>
    </w:p>
    <w:p w14:paraId="1410C227" w14:textId="721E7D80" w:rsidR="0011649B" w:rsidRPr="00A204DB" w:rsidRDefault="0011649B" w:rsidP="00723208">
      <w:pPr>
        <w:tabs>
          <w:tab w:val="left" w:pos="-142"/>
          <w:tab w:val="left" w:pos="7938"/>
          <w:tab w:val="right" w:pos="8080"/>
        </w:tabs>
        <w:spacing w:before="120" w:after="120" w:line="276" w:lineRule="auto"/>
        <w:ind w:left="-567" w:right="-852"/>
        <w:jc w:val="both"/>
        <w:rPr>
          <w:rFonts w:ascii="Times New Roman" w:eastAsia="Calibri" w:hAnsi="Times New Roman" w:cs="Times New Roman"/>
          <w:b/>
          <w:color w:val="000000"/>
          <w:kern w:val="0"/>
          <w14:ligatures w14:val="none"/>
        </w:rPr>
      </w:pPr>
      <w:r w:rsidRPr="00A204DB">
        <w:rPr>
          <w:rFonts w:ascii="Times New Roman" w:eastAsia="Calibri" w:hAnsi="Times New Roman" w:cs="Times New Roman"/>
          <w:b/>
          <w:color w:val="000000"/>
          <w:kern w:val="0"/>
          <w14:ligatures w14:val="none"/>
        </w:rPr>
        <w:t>15. CLÁUSULA DÉCIMA QU</w:t>
      </w:r>
      <w:r w:rsidR="00B77F52" w:rsidRPr="00A204DB">
        <w:rPr>
          <w:rFonts w:ascii="Times New Roman" w:eastAsia="Calibri" w:hAnsi="Times New Roman" w:cs="Times New Roman"/>
          <w:b/>
          <w:color w:val="000000"/>
          <w:kern w:val="0"/>
          <w14:ligatures w14:val="none"/>
        </w:rPr>
        <w:t>INTA</w:t>
      </w:r>
      <w:r w:rsidRPr="00A204DB">
        <w:rPr>
          <w:rFonts w:ascii="Times New Roman" w:eastAsia="Calibri" w:hAnsi="Times New Roman" w:cs="Times New Roman"/>
          <w:b/>
          <w:color w:val="000000"/>
          <w:kern w:val="0"/>
          <w14:ligatures w14:val="none"/>
        </w:rPr>
        <w:t xml:space="preserve"> – ALTERAÇÕES</w:t>
      </w:r>
    </w:p>
    <w:p w14:paraId="61F5166D"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A204DB">
        <w:rPr>
          <w:rFonts w:ascii="Times New Roman" w:eastAsia="Calibri" w:hAnsi="Times New Roman" w:cs="Times New Roman"/>
          <w:b/>
          <w:color w:val="000000"/>
          <w:kern w:val="0"/>
          <w14:ligatures w14:val="none"/>
        </w:rPr>
        <w:t>15.1</w:t>
      </w:r>
      <w:r w:rsidRPr="00A204DB">
        <w:rPr>
          <w:rFonts w:ascii="Times New Roman" w:eastAsia="Calibri" w:hAnsi="Times New Roman" w:cs="Times New Roman"/>
          <w:bCs/>
          <w:color w:val="000000"/>
          <w:kern w:val="0"/>
          <w14:ligatures w14:val="none"/>
        </w:rPr>
        <w:t>. Eventuais alterações contratuais reger-se-ão pela disciplina dos arts.124 e seguintes da Lei nº 14.133, de 2021, combinado com as regulamentações local dadas pelas Resoluções Nº 001 e 002/2024 – CMA.</w:t>
      </w:r>
    </w:p>
    <w:p w14:paraId="126A3FA6"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A204DB">
        <w:rPr>
          <w:rFonts w:ascii="Times New Roman" w:eastAsia="Calibri" w:hAnsi="Times New Roman" w:cs="Times New Roman"/>
          <w:b/>
          <w:color w:val="000000"/>
          <w:kern w:val="0"/>
          <w14:ligatures w14:val="none"/>
        </w:rPr>
        <w:t>15.2.</w:t>
      </w:r>
      <w:r w:rsidRPr="00A204DB">
        <w:rPr>
          <w:rFonts w:ascii="Times New Roman" w:eastAsia="Calibri" w:hAnsi="Times New Roman" w:cs="Times New Roman"/>
          <w:bCs/>
          <w:color w:val="000000"/>
          <w:kern w:val="0"/>
          <w14:ligatures w14:val="none"/>
        </w:rPr>
        <w:t xml:space="preserve"> O Contratado é obrigado a aceitar, nas mesmas condições contratuais, os acréscimos ou supressões que se fizerem necessários, até o limite de 25% (vinte e cinco por cento) do valor inicial atualizado do contrato.</w:t>
      </w:r>
    </w:p>
    <w:p w14:paraId="111873F0"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A204DB">
        <w:rPr>
          <w:rFonts w:ascii="Times New Roman" w:eastAsia="Calibri" w:hAnsi="Times New Roman" w:cs="Times New Roman"/>
          <w:b/>
          <w:color w:val="000000"/>
          <w:kern w:val="0"/>
          <w14:ligatures w14:val="none"/>
        </w:rPr>
        <w:t>15.3</w:t>
      </w:r>
      <w:r w:rsidRPr="00A204DB">
        <w:rPr>
          <w:rFonts w:ascii="Times New Roman" w:eastAsia="Calibri" w:hAnsi="Times New Roman" w:cs="Times New Roman"/>
          <w:bCs/>
          <w:color w:val="000000"/>
          <w:kern w:val="0"/>
          <w14:ligatures w14:val="none"/>
        </w:rPr>
        <w:t>. Registros que não caracterizam alteração do contrato podem ser realizados por simples apostila, dispensada a celebração de termo aditivo, na forma do art. 136 da Lei nº 14.133, de 2021, combinado com as regulamentações local dadas pelas Resoluções Nº 001 e 002/2024 – CMA.</w:t>
      </w:r>
    </w:p>
    <w:p w14:paraId="72246D3D"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A204DB">
        <w:rPr>
          <w:rFonts w:ascii="Times New Roman" w:eastAsia="Calibri" w:hAnsi="Times New Roman" w:cs="Times New Roman"/>
          <w:b/>
          <w:color w:val="000000"/>
          <w:kern w:val="0"/>
          <w14:ligatures w14:val="none"/>
        </w:rPr>
        <w:t>15.4</w:t>
      </w:r>
      <w:r w:rsidRPr="00A204DB">
        <w:rPr>
          <w:rFonts w:ascii="Times New Roman" w:eastAsia="Calibri" w:hAnsi="Times New Roman" w:cs="Times New Roman"/>
          <w:bCs/>
          <w:color w:val="000000"/>
          <w:kern w:val="0"/>
          <w14:ligatures w14:val="none"/>
        </w:rPr>
        <w:t xml:space="preserve">. É admissível alteração do contrato, quando comprovada a necessidade da manutenção do equilíbrio econômico do contrato, tanto nos ajustes para mais ou para menos, desde que motivada e requerido de ofício, tal alteração, que será processada por meio de celebração de termo aditivo, para atender ao disposto nos o art. 124, inciso II, alínea </w:t>
      </w:r>
      <w:r w:rsidRPr="00A204DB">
        <w:rPr>
          <w:rFonts w:ascii="Times New Roman" w:eastAsia="Calibri" w:hAnsi="Times New Roman" w:cs="Times New Roman"/>
          <w:bCs/>
          <w:i/>
          <w:iCs/>
          <w:color w:val="000000"/>
          <w:kern w:val="0"/>
          <w14:ligatures w14:val="none"/>
        </w:rPr>
        <w:t>d</w:t>
      </w:r>
      <w:r w:rsidRPr="00A204DB">
        <w:rPr>
          <w:rFonts w:ascii="Times New Roman" w:eastAsia="Calibri" w:hAnsi="Times New Roman" w:cs="Times New Roman"/>
          <w:bCs/>
          <w:color w:val="000000"/>
          <w:kern w:val="0"/>
          <w14:ligatures w14:val="none"/>
        </w:rPr>
        <w:t>, da Lei Nº 14.133, de 2021, combinado com as regulamentações local dadas pelas Resoluções Nº 001 e 002/2024 – CMA.</w:t>
      </w:r>
    </w:p>
    <w:p w14:paraId="7A7FC00F" w14:textId="2FD9D7A7" w:rsidR="0011649B" w:rsidRPr="00A204DB" w:rsidRDefault="0011649B" w:rsidP="00723208">
      <w:pPr>
        <w:tabs>
          <w:tab w:val="left" w:pos="-142"/>
          <w:tab w:val="left" w:pos="7938"/>
          <w:tab w:val="right" w:pos="8080"/>
        </w:tabs>
        <w:spacing w:before="120" w:after="120" w:line="276" w:lineRule="auto"/>
        <w:ind w:left="-567" w:right="-852"/>
        <w:jc w:val="both"/>
        <w:rPr>
          <w:rFonts w:ascii="Times New Roman" w:eastAsia="Calibri" w:hAnsi="Times New Roman" w:cs="Times New Roman"/>
          <w:b/>
          <w:color w:val="000000"/>
          <w:kern w:val="0"/>
          <w14:ligatures w14:val="none"/>
        </w:rPr>
      </w:pPr>
      <w:r w:rsidRPr="00A204DB">
        <w:rPr>
          <w:rFonts w:ascii="Times New Roman" w:eastAsia="Calibri" w:hAnsi="Times New Roman" w:cs="Times New Roman"/>
          <w:b/>
          <w:color w:val="000000"/>
          <w:kern w:val="0"/>
          <w14:ligatures w14:val="none"/>
        </w:rPr>
        <w:t xml:space="preserve">16. CLÁUSULA DÉCIMA </w:t>
      </w:r>
      <w:r w:rsidR="00B77F52" w:rsidRPr="00A204DB">
        <w:rPr>
          <w:rFonts w:ascii="Times New Roman" w:eastAsia="Calibri" w:hAnsi="Times New Roman" w:cs="Times New Roman"/>
          <w:b/>
          <w:color w:val="000000"/>
          <w:kern w:val="0"/>
          <w14:ligatures w14:val="none"/>
        </w:rPr>
        <w:t>SEXTA</w:t>
      </w:r>
      <w:r w:rsidRPr="00A204DB">
        <w:rPr>
          <w:rFonts w:ascii="Times New Roman" w:eastAsia="Calibri" w:hAnsi="Times New Roman" w:cs="Times New Roman"/>
          <w:b/>
          <w:color w:val="000000"/>
          <w:kern w:val="0"/>
          <w14:ligatures w14:val="none"/>
        </w:rPr>
        <w:t xml:space="preserve"> – PUBLICAÇÃO</w:t>
      </w:r>
    </w:p>
    <w:p w14:paraId="11F7E5E1"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A204DB">
        <w:rPr>
          <w:rFonts w:ascii="Times New Roman" w:eastAsia="Calibri" w:hAnsi="Times New Roman" w:cs="Times New Roman"/>
          <w:b/>
          <w:color w:val="000000"/>
          <w:kern w:val="0"/>
          <w14:ligatures w14:val="none"/>
        </w:rPr>
        <w:t>16.1</w:t>
      </w:r>
      <w:r w:rsidRPr="00A204DB">
        <w:rPr>
          <w:rFonts w:ascii="Times New Roman" w:eastAsia="Calibri" w:hAnsi="Times New Roman" w:cs="Times New Roman"/>
          <w:bCs/>
          <w:color w:val="000000"/>
          <w:kern w:val="0"/>
          <w14:ligatures w14:val="none"/>
        </w:rPr>
        <w:t>. Incumbirá à Câmara Municipal de Apuí, a responsabilidade de providenciar a publicação deste instrumento contrato, nos termos e condições previstas na Lei nº 14.133/21 e, nas regulamentações de âmbito local dadas pelas Resoluções Nº 001 e 002/2024 – CMA e Art. 87 da Lei Orgânica Municipal.</w:t>
      </w:r>
    </w:p>
    <w:p w14:paraId="6E3AA7E6" w14:textId="41EF29C1" w:rsidR="0011649B" w:rsidRPr="00A204DB" w:rsidRDefault="0011649B" w:rsidP="00723208">
      <w:pPr>
        <w:tabs>
          <w:tab w:val="left" w:pos="-142"/>
          <w:tab w:val="left" w:pos="7938"/>
          <w:tab w:val="right" w:pos="8080"/>
        </w:tabs>
        <w:spacing w:before="120" w:after="120" w:line="276" w:lineRule="auto"/>
        <w:ind w:left="-567" w:right="-852"/>
        <w:jc w:val="both"/>
        <w:rPr>
          <w:rFonts w:ascii="Times New Roman" w:eastAsia="Calibri" w:hAnsi="Times New Roman" w:cs="Times New Roman"/>
          <w:b/>
          <w:color w:val="000000"/>
          <w:kern w:val="0"/>
          <w14:ligatures w14:val="none"/>
        </w:rPr>
      </w:pPr>
      <w:r w:rsidRPr="00A204DB">
        <w:rPr>
          <w:rFonts w:ascii="Times New Roman" w:eastAsia="Calibri" w:hAnsi="Times New Roman" w:cs="Times New Roman"/>
          <w:b/>
          <w:color w:val="000000"/>
          <w:kern w:val="0"/>
          <w14:ligatures w14:val="none"/>
        </w:rPr>
        <w:t>17. CLÁUSULA DÉCIMA S</w:t>
      </w:r>
      <w:r w:rsidR="00B77F52" w:rsidRPr="00A204DB">
        <w:rPr>
          <w:rFonts w:ascii="Times New Roman" w:eastAsia="Calibri" w:hAnsi="Times New Roman" w:cs="Times New Roman"/>
          <w:b/>
          <w:color w:val="000000"/>
          <w:kern w:val="0"/>
          <w14:ligatures w14:val="none"/>
        </w:rPr>
        <w:t>ETIMA</w:t>
      </w:r>
      <w:r w:rsidRPr="00A204DB">
        <w:rPr>
          <w:rFonts w:ascii="Times New Roman" w:eastAsia="Calibri" w:hAnsi="Times New Roman" w:cs="Times New Roman"/>
          <w:b/>
          <w:color w:val="000000"/>
          <w:kern w:val="0"/>
          <w14:ligatures w14:val="none"/>
        </w:rPr>
        <w:t xml:space="preserve"> – FORO </w:t>
      </w:r>
    </w:p>
    <w:p w14:paraId="5B48277A" w14:textId="77777777" w:rsidR="0011649B" w:rsidRPr="00A204DB" w:rsidRDefault="0011649B" w:rsidP="00723208">
      <w:pPr>
        <w:tabs>
          <w:tab w:val="left" w:pos="-142"/>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A204DB">
        <w:rPr>
          <w:rFonts w:ascii="Times New Roman" w:eastAsia="Calibri" w:hAnsi="Times New Roman" w:cs="Times New Roman"/>
          <w:b/>
          <w:color w:val="000000"/>
          <w:kern w:val="0"/>
          <w14:ligatures w14:val="none"/>
        </w:rPr>
        <w:t>17.1</w:t>
      </w:r>
      <w:r w:rsidRPr="00A204DB">
        <w:rPr>
          <w:rFonts w:ascii="Times New Roman" w:eastAsia="Calibri" w:hAnsi="Times New Roman" w:cs="Times New Roman"/>
          <w:bCs/>
          <w:color w:val="000000"/>
          <w:kern w:val="0"/>
          <w14:ligatures w14:val="none"/>
        </w:rPr>
        <w:t>. É eleito o Foro da Comarca de Apuí, Estado do Amazonas, para dirimir os litígios que decorrerem da execução deste Instrumento de Contrato que não possam ser compostos pela conciliação, conforme Art. 92, §1º da Lei Nº 14.133/21 e Art. 235, § 2º da Resolução N° 002/2024 – CMA.</w:t>
      </w:r>
    </w:p>
    <w:p w14:paraId="1F38E00D" w14:textId="77777777" w:rsidR="0011649B" w:rsidRPr="00A204DB" w:rsidRDefault="0011649B" w:rsidP="00723208">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E por estarem assim ajustadas, celebram e firmam este instrumento em 03 (três) vias de igual teor e forma, para um único fim de direito, obrigando-se por si e sucessores, na presença das testemunhas abaixo.</w:t>
      </w:r>
    </w:p>
    <w:p w14:paraId="63F80A18" w14:textId="77777777" w:rsidR="0011649B" w:rsidRPr="00A204DB" w:rsidRDefault="0011649B" w:rsidP="00723208">
      <w:pPr>
        <w:tabs>
          <w:tab w:val="left" w:pos="-142"/>
          <w:tab w:val="left" w:pos="7938"/>
          <w:tab w:val="right" w:pos="8080"/>
        </w:tabs>
        <w:spacing w:after="0" w:line="276" w:lineRule="auto"/>
        <w:ind w:left="-567" w:right="-852" w:firstLine="1701"/>
        <w:jc w:val="right"/>
        <w:rPr>
          <w:rFonts w:ascii="Times New Roman" w:eastAsia="Calibri" w:hAnsi="Times New Roman" w:cs="Times New Roman"/>
          <w:color w:val="000000"/>
          <w:kern w:val="0"/>
          <w14:ligatures w14:val="none"/>
        </w:rPr>
      </w:pPr>
    </w:p>
    <w:p w14:paraId="3DA81D7A" w14:textId="1E7B6FEF" w:rsidR="0011649B" w:rsidRPr="00A204DB" w:rsidRDefault="0011649B" w:rsidP="00723208">
      <w:pPr>
        <w:tabs>
          <w:tab w:val="left" w:pos="-142"/>
          <w:tab w:val="left" w:pos="7938"/>
          <w:tab w:val="right" w:pos="8080"/>
        </w:tabs>
        <w:spacing w:after="0" w:line="276" w:lineRule="auto"/>
        <w:ind w:left="-567" w:right="-852" w:firstLine="1418"/>
        <w:jc w:val="right"/>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Apuí</w:t>
      </w:r>
      <w:r w:rsidR="00302088" w:rsidRPr="00A204DB">
        <w:rPr>
          <w:rFonts w:ascii="Times New Roman" w:eastAsia="Calibri" w:hAnsi="Times New Roman" w:cs="Times New Roman"/>
          <w:color w:val="000000"/>
          <w:kern w:val="0"/>
          <w14:ligatures w14:val="none"/>
        </w:rPr>
        <w:t>/AM</w:t>
      </w:r>
      <w:r w:rsidRPr="00A204DB">
        <w:rPr>
          <w:rFonts w:ascii="Times New Roman" w:eastAsia="Calibri" w:hAnsi="Times New Roman" w:cs="Times New Roman"/>
          <w:color w:val="000000"/>
          <w:kern w:val="0"/>
          <w14:ligatures w14:val="none"/>
        </w:rPr>
        <w:t xml:space="preserve">, em </w:t>
      </w:r>
      <w:r w:rsidR="001F0430" w:rsidRPr="00A204DB">
        <w:rPr>
          <w:rFonts w:ascii="Times New Roman" w:eastAsia="Calibri" w:hAnsi="Times New Roman" w:cs="Times New Roman"/>
          <w:color w:val="000000"/>
          <w:kern w:val="0"/>
          <w14:ligatures w14:val="none"/>
        </w:rPr>
        <w:t xml:space="preserve">08 </w:t>
      </w:r>
      <w:r w:rsidRPr="00A204DB">
        <w:rPr>
          <w:rFonts w:ascii="Times New Roman" w:eastAsia="Calibri" w:hAnsi="Times New Roman" w:cs="Times New Roman"/>
          <w:color w:val="000000"/>
          <w:kern w:val="0"/>
          <w14:ligatures w14:val="none"/>
        </w:rPr>
        <w:t xml:space="preserve">de </w:t>
      </w:r>
      <w:r w:rsidR="001F0430" w:rsidRPr="00A204DB">
        <w:rPr>
          <w:rFonts w:ascii="Times New Roman" w:eastAsia="Calibri" w:hAnsi="Times New Roman" w:cs="Times New Roman"/>
          <w:color w:val="000000"/>
          <w:kern w:val="0"/>
          <w14:ligatures w14:val="none"/>
        </w:rPr>
        <w:t>abril</w:t>
      </w:r>
      <w:r w:rsidR="007912C0" w:rsidRPr="00A204DB">
        <w:rPr>
          <w:rFonts w:ascii="Times New Roman" w:eastAsia="Calibri" w:hAnsi="Times New Roman" w:cs="Times New Roman"/>
          <w:color w:val="000000"/>
          <w:kern w:val="0"/>
          <w14:ligatures w14:val="none"/>
        </w:rPr>
        <w:t xml:space="preserve"> </w:t>
      </w:r>
      <w:r w:rsidRPr="00A204DB">
        <w:rPr>
          <w:rFonts w:ascii="Times New Roman" w:eastAsia="Calibri" w:hAnsi="Times New Roman" w:cs="Times New Roman"/>
          <w:color w:val="000000"/>
          <w:kern w:val="0"/>
          <w14:ligatures w14:val="none"/>
        </w:rPr>
        <w:t>de 20</w:t>
      </w:r>
      <w:r w:rsidR="001F0430" w:rsidRPr="00A204DB">
        <w:rPr>
          <w:rFonts w:ascii="Times New Roman" w:eastAsia="Calibri" w:hAnsi="Times New Roman" w:cs="Times New Roman"/>
          <w:color w:val="000000"/>
          <w:kern w:val="0"/>
          <w14:ligatures w14:val="none"/>
        </w:rPr>
        <w:t>26</w:t>
      </w:r>
      <w:r w:rsidR="009671CE" w:rsidRPr="00A204DB">
        <w:rPr>
          <w:rFonts w:ascii="Times New Roman" w:eastAsia="Calibri" w:hAnsi="Times New Roman" w:cs="Times New Roman"/>
          <w:color w:val="000000"/>
          <w:kern w:val="0"/>
          <w14:ligatures w14:val="none"/>
        </w:rPr>
        <w:t>.</w:t>
      </w:r>
    </w:p>
    <w:bookmarkEnd w:id="5"/>
    <w:p w14:paraId="2067E471" w14:textId="77777777" w:rsidR="009671CE" w:rsidRPr="00A204DB" w:rsidRDefault="009671CE" w:rsidP="00723208">
      <w:pPr>
        <w:tabs>
          <w:tab w:val="left" w:pos="-142"/>
          <w:tab w:val="left" w:pos="7938"/>
          <w:tab w:val="right" w:pos="8080"/>
        </w:tabs>
        <w:spacing w:after="0" w:line="276" w:lineRule="auto"/>
        <w:ind w:left="-567" w:right="-852" w:firstLine="1418"/>
        <w:jc w:val="right"/>
        <w:rPr>
          <w:rFonts w:ascii="Times New Roman" w:eastAsia="Calibri" w:hAnsi="Times New Roman" w:cs="Times New Roman"/>
          <w:color w:val="000000"/>
          <w:kern w:val="0"/>
          <w14:ligatures w14:val="none"/>
        </w:rPr>
      </w:pPr>
    </w:p>
    <w:p w14:paraId="6594F4AD" w14:textId="77777777" w:rsidR="008E19A0" w:rsidRPr="00A204DB" w:rsidRDefault="008E19A0" w:rsidP="00723208">
      <w:pPr>
        <w:tabs>
          <w:tab w:val="left" w:pos="-142"/>
          <w:tab w:val="left" w:pos="7938"/>
          <w:tab w:val="right" w:pos="8080"/>
        </w:tabs>
        <w:spacing w:after="0" w:line="276" w:lineRule="auto"/>
        <w:ind w:left="-567" w:right="-852" w:firstLine="1418"/>
        <w:jc w:val="right"/>
        <w:rPr>
          <w:rFonts w:ascii="Times New Roman" w:eastAsia="Calibri" w:hAnsi="Times New Roman" w:cs="Times New Roman"/>
          <w:color w:val="000000"/>
          <w:kern w:val="0"/>
          <w14:ligatures w14:val="none"/>
        </w:rPr>
      </w:pPr>
    </w:p>
    <w:p w14:paraId="176DEA79" w14:textId="77777777" w:rsidR="008E19A0" w:rsidRPr="00A204DB" w:rsidRDefault="008E19A0" w:rsidP="008E19A0">
      <w:pPr>
        <w:tabs>
          <w:tab w:val="left" w:pos="-142"/>
          <w:tab w:val="center" w:pos="4252"/>
          <w:tab w:val="left" w:pos="7938"/>
          <w:tab w:val="right" w:pos="8080"/>
        </w:tabs>
        <w:spacing w:after="0" w:line="276" w:lineRule="auto"/>
        <w:ind w:left="-567" w:right="-710"/>
        <w:jc w:val="center"/>
        <w:rPr>
          <w:rFonts w:ascii="Times New Roman" w:eastAsia="Calibri" w:hAnsi="Times New Roman" w:cs="Times New Roman"/>
          <w:color w:val="000000"/>
          <w:kern w:val="0"/>
          <w:lang w:val="x-none" w:eastAsia="x-none"/>
          <w14:ligatures w14:val="none"/>
        </w:rPr>
      </w:pPr>
      <w:r w:rsidRPr="00A204DB">
        <w:rPr>
          <w:rFonts w:ascii="Times New Roman" w:eastAsia="Calibri" w:hAnsi="Times New Roman" w:cs="Times New Roman"/>
          <w:color w:val="000000"/>
          <w:kern w:val="0"/>
          <w:lang w:val="x-none" w:eastAsia="x-none"/>
          <w14:ligatures w14:val="none"/>
        </w:rPr>
        <w:t xml:space="preserve">Pela </w:t>
      </w:r>
      <w:r w:rsidRPr="00A204DB">
        <w:rPr>
          <w:rFonts w:ascii="Times New Roman" w:eastAsia="Calibri" w:hAnsi="Times New Roman" w:cs="Times New Roman"/>
          <w:i/>
          <w:iCs/>
          <w:color w:val="000000"/>
          <w:kern w:val="0"/>
          <w:u w:val="single"/>
          <w:lang w:val="x-none" w:eastAsia="x-none"/>
          <w14:ligatures w14:val="none"/>
        </w:rPr>
        <w:t>Contratante</w:t>
      </w:r>
      <w:r w:rsidRPr="00A204DB">
        <w:rPr>
          <w:rFonts w:ascii="Times New Roman" w:eastAsia="Calibri" w:hAnsi="Times New Roman" w:cs="Times New Roman"/>
          <w:color w:val="000000"/>
          <w:kern w:val="0"/>
          <w:lang w:val="x-none" w:eastAsia="x-none"/>
          <w14:ligatures w14:val="none"/>
        </w:rPr>
        <w:t xml:space="preserve"> Câmara Municipal de Apuí/AM, </w:t>
      </w:r>
    </w:p>
    <w:p w14:paraId="6EC8F22E" w14:textId="77777777" w:rsidR="008E19A0" w:rsidRPr="00A204DB" w:rsidRDefault="008E19A0" w:rsidP="008E19A0">
      <w:pPr>
        <w:tabs>
          <w:tab w:val="left" w:pos="-142"/>
          <w:tab w:val="center" w:pos="4252"/>
          <w:tab w:val="left" w:pos="7938"/>
          <w:tab w:val="right" w:pos="8080"/>
        </w:tabs>
        <w:spacing w:after="0" w:line="276" w:lineRule="auto"/>
        <w:ind w:left="-567" w:right="-710"/>
        <w:jc w:val="center"/>
        <w:rPr>
          <w:rFonts w:ascii="Times New Roman" w:eastAsia="Calibri" w:hAnsi="Times New Roman" w:cs="Times New Roman"/>
          <w:color w:val="000000"/>
          <w:kern w:val="0"/>
          <w:lang w:val="x-none" w:eastAsia="x-none"/>
          <w14:ligatures w14:val="none"/>
        </w:rPr>
      </w:pPr>
      <w:r w:rsidRPr="00A204DB">
        <w:rPr>
          <w:rFonts w:ascii="Times New Roman" w:eastAsia="Calibri" w:hAnsi="Times New Roman" w:cs="Times New Roman"/>
          <w:color w:val="000000"/>
          <w:kern w:val="0"/>
          <w:lang w:val="x-none" w:eastAsia="x-none"/>
          <w14:ligatures w14:val="none"/>
        </w:rPr>
        <w:t>inscrita sob o n.º CNPJ34.528.869/0001-25</w:t>
      </w:r>
    </w:p>
    <w:p w14:paraId="2DFFC0D4" w14:textId="77777777" w:rsidR="008E19A0" w:rsidRPr="00A204DB" w:rsidRDefault="008E19A0" w:rsidP="008E19A0">
      <w:pPr>
        <w:tabs>
          <w:tab w:val="left" w:pos="-142"/>
          <w:tab w:val="center" w:pos="4252"/>
          <w:tab w:val="left" w:pos="7938"/>
          <w:tab w:val="right" w:pos="8080"/>
        </w:tabs>
        <w:spacing w:after="0" w:line="276" w:lineRule="auto"/>
        <w:ind w:left="-567" w:right="-710"/>
        <w:jc w:val="center"/>
        <w:rPr>
          <w:rFonts w:ascii="Times New Roman" w:eastAsia="Calibri" w:hAnsi="Times New Roman" w:cs="Times New Roman"/>
          <w:color w:val="000000"/>
          <w:kern w:val="0"/>
          <w:lang w:val="x-none" w:eastAsia="x-none"/>
          <w14:ligatures w14:val="none"/>
        </w:rPr>
      </w:pPr>
      <w:r w:rsidRPr="00A204DB">
        <w:rPr>
          <w:rFonts w:ascii="Times New Roman" w:eastAsia="Calibri" w:hAnsi="Times New Roman" w:cs="Times New Roman"/>
          <w:b/>
          <w:bCs/>
          <w:color w:val="000000"/>
          <w:kern w:val="0"/>
          <w:lang w:val="x-none" w:eastAsia="x-none"/>
          <w14:ligatures w14:val="none"/>
        </w:rPr>
        <w:t xml:space="preserve">Vereador </w:t>
      </w:r>
      <w:r w:rsidRPr="00A204DB">
        <w:rPr>
          <w:rFonts w:ascii="Times New Roman" w:eastAsia="Calibri" w:hAnsi="Times New Roman" w:cs="Times New Roman"/>
          <w:b/>
          <w:bCs/>
          <w:color w:val="000000" w:themeColor="text1"/>
          <w:kern w:val="0"/>
          <w14:ligatures w14:val="none"/>
        </w:rPr>
        <w:t>ÉBER JOSÉ DA SILVA</w:t>
      </w:r>
      <w:r w:rsidRPr="00A204DB">
        <w:rPr>
          <w:rFonts w:ascii="Times New Roman" w:eastAsia="Calibri" w:hAnsi="Times New Roman" w:cs="Times New Roman"/>
          <w:color w:val="000000"/>
          <w:kern w:val="0"/>
          <w:lang w:val="x-none" w:eastAsia="x-none"/>
          <w14:ligatures w14:val="none"/>
        </w:rPr>
        <w:t xml:space="preserve"> </w:t>
      </w:r>
    </w:p>
    <w:p w14:paraId="47955111" w14:textId="77777777" w:rsidR="008E19A0" w:rsidRPr="00A204DB" w:rsidRDefault="008E19A0" w:rsidP="008E19A0">
      <w:pPr>
        <w:tabs>
          <w:tab w:val="left" w:pos="-142"/>
          <w:tab w:val="center" w:pos="4252"/>
          <w:tab w:val="left" w:pos="7938"/>
          <w:tab w:val="right" w:pos="8080"/>
        </w:tabs>
        <w:spacing w:after="0" w:line="276" w:lineRule="auto"/>
        <w:ind w:left="-567" w:right="-710"/>
        <w:jc w:val="center"/>
        <w:rPr>
          <w:rFonts w:ascii="Times New Roman" w:eastAsia="Calibri" w:hAnsi="Times New Roman" w:cs="Times New Roman"/>
          <w:color w:val="000000"/>
          <w:kern w:val="0"/>
          <w:lang w:eastAsia="x-none"/>
          <w14:ligatures w14:val="none"/>
        </w:rPr>
      </w:pPr>
      <w:r w:rsidRPr="00A204DB">
        <w:rPr>
          <w:rFonts w:ascii="Times New Roman" w:eastAsia="Calibri" w:hAnsi="Times New Roman" w:cs="Times New Roman"/>
          <w:color w:val="000000"/>
          <w:kern w:val="0"/>
          <w:lang w:val="x-none" w:eastAsia="x-none"/>
          <w14:ligatures w14:val="none"/>
        </w:rPr>
        <w:t>Presidente da Câmara Municipal de Apuí/AM, Em Exercício</w:t>
      </w:r>
    </w:p>
    <w:p w14:paraId="3F7EE36E" w14:textId="77777777" w:rsidR="0016551B" w:rsidRPr="00A204DB" w:rsidRDefault="0016551B" w:rsidP="00723208">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val="x-none" w:eastAsia="x-none"/>
          <w14:ligatures w14:val="none"/>
        </w:rPr>
      </w:pPr>
    </w:p>
    <w:p w14:paraId="37FB8935" w14:textId="77777777" w:rsidR="008E19A0" w:rsidRPr="00A204DB" w:rsidRDefault="008E19A0" w:rsidP="00723208">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val="x-none" w:eastAsia="x-none"/>
          <w14:ligatures w14:val="none"/>
        </w:rPr>
      </w:pPr>
    </w:p>
    <w:p w14:paraId="5307F270" w14:textId="77777777" w:rsidR="003359AB" w:rsidRPr="00A204DB" w:rsidRDefault="001D7D08" w:rsidP="00723208">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eastAsia="x-none"/>
          <w14:ligatures w14:val="none"/>
        </w:rPr>
      </w:pPr>
      <w:r w:rsidRPr="00A204DB">
        <w:rPr>
          <w:rFonts w:ascii="Times New Roman" w:eastAsia="Calibri" w:hAnsi="Times New Roman" w:cs="Times New Roman"/>
          <w:color w:val="000000"/>
          <w:kern w:val="0"/>
          <w:lang w:eastAsia="x-none"/>
          <w14:ligatures w14:val="none"/>
        </w:rPr>
        <w:t xml:space="preserve">Pela </w:t>
      </w:r>
      <w:r w:rsidR="0011649B" w:rsidRPr="00A204DB">
        <w:rPr>
          <w:rFonts w:ascii="Times New Roman" w:eastAsia="Calibri" w:hAnsi="Times New Roman" w:cs="Times New Roman"/>
          <w:color w:val="000000"/>
          <w:kern w:val="0"/>
          <w:lang w:eastAsia="x-none"/>
          <w14:ligatures w14:val="none"/>
        </w:rPr>
        <w:t>Empresa</w:t>
      </w:r>
      <w:r w:rsidRPr="00A204DB">
        <w:rPr>
          <w:rFonts w:ascii="Times New Roman" w:eastAsia="Calibri" w:hAnsi="Times New Roman" w:cs="Times New Roman"/>
          <w:color w:val="000000"/>
          <w:kern w:val="0"/>
          <w:lang w:eastAsia="x-none"/>
          <w14:ligatures w14:val="none"/>
        </w:rPr>
        <w:t xml:space="preserve"> </w:t>
      </w:r>
      <w:r w:rsidRPr="00A204DB">
        <w:rPr>
          <w:rFonts w:ascii="Times New Roman" w:eastAsia="Calibri" w:hAnsi="Times New Roman" w:cs="Times New Roman"/>
          <w:i/>
          <w:iCs/>
          <w:color w:val="000000"/>
          <w:kern w:val="0"/>
          <w:u w:val="single"/>
          <w:lang w:eastAsia="x-none"/>
          <w14:ligatures w14:val="none"/>
        </w:rPr>
        <w:t>Contratada</w:t>
      </w:r>
      <w:r w:rsidRPr="00A204DB">
        <w:rPr>
          <w:rFonts w:ascii="Times New Roman" w:eastAsia="Calibri" w:hAnsi="Times New Roman" w:cs="Times New Roman"/>
          <w:color w:val="000000"/>
          <w:kern w:val="0"/>
          <w:lang w:eastAsia="x-none"/>
          <w14:ligatures w14:val="none"/>
        </w:rPr>
        <w:t xml:space="preserve"> </w:t>
      </w:r>
      <w:r w:rsidR="001C02BE" w:rsidRPr="00A204DB">
        <w:rPr>
          <w:rFonts w:ascii="Times New Roman" w:eastAsia="Calibri" w:hAnsi="Times New Roman" w:cs="Times New Roman"/>
          <w:b/>
          <w:bCs/>
          <w:color w:val="000000"/>
          <w:kern w:val="0"/>
          <w:lang w:eastAsia="x-none"/>
          <w14:ligatures w14:val="none"/>
        </w:rPr>
        <w:t>L. de Jesus Leite Ltda</w:t>
      </w:r>
      <w:r w:rsidRPr="00A204DB">
        <w:rPr>
          <w:rFonts w:ascii="Times New Roman" w:eastAsia="Calibri" w:hAnsi="Times New Roman" w:cs="Times New Roman"/>
          <w:color w:val="000000"/>
          <w:kern w:val="0"/>
          <w:lang w:eastAsia="x-none"/>
          <w14:ligatures w14:val="none"/>
        </w:rPr>
        <w:t>,</w:t>
      </w:r>
    </w:p>
    <w:p w14:paraId="6842A346" w14:textId="7E92710D" w:rsidR="0011649B" w:rsidRPr="00A204DB" w:rsidRDefault="001D7D08" w:rsidP="00723208">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eastAsia="x-none"/>
          <w14:ligatures w14:val="none"/>
        </w:rPr>
      </w:pPr>
      <w:r w:rsidRPr="00A204DB">
        <w:rPr>
          <w:rFonts w:ascii="Times New Roman" w:eastAsia="Calibri" w:hAnsi="Times New Roman" w:cs="Times New Roman"/>
          <w:color w:val="000000"/>
          <w:kern w:val="0"/>
          <w:lang w:eastAsia="x-none"/>
          <w14:ligatures w14:val="none"/>
        </w:rPr>
        <w:t xml:space="preserve"> </w:t>
      </w:r>
      <w:r w:rsidR="009568F9" w:rsidRPr="00A204DB">
        <w:rPr>
          <w:rFonts w:ascii="Times New Roman" w:eastAsia="Calibri" w:hAnsi="Times New Roman" w:cs="Times New Roman"/>
          <w:color w:val="000000"/>
          <w:kern w:val="0"/>
          <w:lang w:eastAsia="x-none"/>
          <w14:ligatures w14:val="none"/>
        </w:rPr>
        <w:t>inscrita no</w:t>
      </w:r>
      <w:r w:rsidR="00FE458B" w:rsidRPr="00A204DB">
        <w:rPr>
          <w:rFonts w:ascii="Times New Roman" w:eastAsia="Calibri" w:hAnsi="Times New Roman" w:cs="Times New Roman"/>
          <w:color w:val="000000"/>
          <w:kern w:val="0"/>
          <w:lang w:eastAsia="x-none"/>
          <w14:ligatures w14:val="none"/>
        </w:rPr>
        <w:t xml:space="preserve"> </w:t>
      </w:r>
      <w:r w:rsidR="0011649B" w:rsidRPr="00A204DB">
        <w:rPr>
          <w:rFonts w:ascii="Times New Roman" w:eastAsia="Calibri" w:hAnsi="Times New Roman" w:cs="Times New Roman"/>
          <w:color w:val="000000"/>
          <w:kern w:val="0"/>
          <w:lang w:eastAsia="x-none"/>
          <w14:ligatures w14:val="none"/>
        </w:rPr>
        <w:t>CNPJ</w:t>
      </w:r>
      <w:r w:rsidR="00FE458B" w:rsidRPr="00A204DB">
        <w:rPr>
          <w:rFonts w:ascii="Times New Roman" w:eastAsia="Calibri" w:hAnsi="Times New Roman" w:cs="Times New Roman"/>
          <w:color w:val="000000"/>
          <w:kern w:val="0"/>
          <w:lang w:eastAsia="x-none"/>
          <w14:ligatures w14:val="none"/>
        </w:rPr>
        <w:t xml:space="preserve"> sob o n.º </w:t>
      </w:r>
      <w:r w:rsidR="001C02BE" w:rsidRPr="00A204DB">
        <w:rPr>
          <w:rFonts w:ascii="Times New Roman" w:eastAsia="Calibri" w:hAnsi="Times New Roman" w:cs="Times New Roman"/>
          <w:color w:val="000000"/>
          <w:kern w:val="0"/>
          <w:lang w:eastAsia="x-none"/>
          <w14:ligatures w14:val="none"/>
        </w:rPr>
        <w:t>13.550.814/0001-41</w:t>
      </w:r>
    </w:p>
    <w:p w14:paraId="127C4DB3" w14:textId="6DA876DF" w:rsidR="001D7D08" w:rsidRPr="00A204DB" w:rsidRDefault="001C02BE" w:rsidP="00723208">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b/>
          <w:bCs/>
          <w:color w:val="000000"/>
          <w:kern w:val="0"/>
          <w:lang w:eastAsia="x-none"/>
          <w14:ligatures w14:val="none"/>
        </w:rPr>
      </w:pPr>
      <w:r w:rsidRPr="00A204DB">
        <w:rPr>
          <w:rFonts w:ascii="Times New Roman" w:eastAsia="Calibri" w:hAnsi="Times New Roman" w:cs="Times New Roman"/>
          <w:b/>
          <w:bCs/>
          <w:color w:val="000000"/>
          <w:kern w:val="0"/>
          <w:lang w:eastAsia="x-none"/>
          <w14:ligatures w14:val="none"/>
        </w:rPr>
        <w:t>André da Silva de Oliveira</w:t>
      </w:r>
    </w:p>
    <w:p w14:paraId="47635918" w14:textId="01074124" w:rsidR="001D7D08" w:rsidRPr="00A204DB" w:rsidRDefault="001D7D08" w:rsidP="00723208">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eastAsia="x-none"/>
          <w14:ligatures w14:val="none"/>
        </w:rPr>
      </w:pPr>
      <w:r w:rsidRPr="00A204DB">
        <w:rPr>
          <w:rFonts w:ascii="Times New Roman" w:eastAsia="Calibri" w:hAnsi="Times New Roman" w:cs="Times New Roman"/>
          <w:color w:val="000000"/>
          <w:kern w:val="0"/>
          <w:lang w:eastAsia="x-none"/>
          <w14:ligatures w14:val="none"/>
        </w:rPr>
        <w:t>Representante/</w:t>
      </w:r>
      <w:r w:rsidR="001C02BE" w:rsidRPr="00A204DB">
        <w:rPr>
          <w:rFonts w:ascii="Times New Roman" w:eastAsia="Calibri" w:hAnsi="Times New Roman" w:cs="Times New Roman"/>
          <w:color w:val="000000"/>
          <w:kern w:val="0"/>
          <w:lang w:eastAsia="x-none"/>
          <w14:ligatures w14:val="none"/>
        </w:rPr>
        <w:t>Procurador</w:t>
      </w:r>
    </w:p>
    <w:p w14:paraId="63586E96" w14:textId="77777777" w:rsidR="000C6CD6" w:rsidRPr="00A204DB" w:rsidRDefault="000C6CD6" w:rsidP="00723208">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eastAsia="x-none"/>
          <w14:ligatures w14:val="none"/>
        </w:rPr>
      </w:pPr>
    </w:p>
    <w:p w14:paraId="11368E9D" w14:textId="77777777" w:rsidR="000C6CD6" w:rsidRPr="00A204DB" w:rsidRDefault="000C6CD6" w:rsidP="00723208">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eastAsia="x-none"/>
          <w14:ligatures w14:val="none"/>
        </w:rPr>
      </w:pPr>
    </w:p>
    <w:p w14:paraId="4CAF1859" w14:textId="607F8AE0" w:rsidR="0011649B" w:rsidRPr="00A204DB" w:rsidRDefault="009671CE" w:rsidP="00723208">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b/>
          <w:bCs/>
          <w:color w:val="000000"/>
          <w:kern w:val="0"/>
          <w14:ligatures w14:val="none"/>
        </w:rPr>
      </w:pPr>
      <w:r w:rsidRPr="00A204DB">
        <w:rPr>
          <w:rFonts w:ascii="Times New Roman" w:eastAsia="Calibri" w:hAnsi="Times New Roman" w:cs="Times New Roman"/>
          <w:b/>
          <w:bCs/>
          <w:color w:val="000000"/>
          <w:kern w:val="0"/>
          <w14:ligatures w14:val="none"/>
        </w:rPr>
        <w:t>Testemunhas</w:t>
      </w:r>
      <w:r w:rsidR="0011649B" w:rsidRPr="00A204DB">
        <w:rPr>
          <w:rFonts w:ascii="Times New Roman" w:eastAsia="Calibri" w:hAnsi="Times New Roman" w:cs="Times New Roman"/>
          <w:b/>
          <w:bCs/>
          <w:color w:val="000000"/>
          <w:kern w:val="0"/>
          <w14:ligatures w14:val="none"/>
        </w:rPr>
        <w:t>:</w:t>
      </w:r>
    </w:p>
    <w:p w14:paraId="5EB15F52" w14:textId="77777777" w:rsidR="009671CE" w:rsidRPr="00A204DB" w:rsidRDefault="009671CE" w:rsidP="00723208">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p>
    <w:p w14:paraId="7445DFB4" w14:textId="2B52468A" w:rsidR="0011649B" w:rsidRPr="00A204DB" w:rsidRDefault="0011649B" w:rsidP="00723208">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01) N</w:t>
      </w:r>
      <w:r w:rsidR="007501EE" w:rsidRPr="00A204DB">
        <w:rPr>
          <w:rFonts w:ascii="Times New Roman" w:eastAsia="Calibri" w:hAnsi="Times New Roman" w:cs="Times New Roman"/>
          <w:color w:val="000000"/>
          <w:kern w:val="0"/>
          <w14:ligatures w14:val="none"/>
        </w:rPr>
        <w:t>ome:</w:t>
      </w:r>
      <w:r w:rsidRPr="00A204DB">
        <w:rPr>
          <w:rFonts w:ascii="Times New Roman" w:eastAsia="Calibri" w:hAnsi="Times New Roman" w:cs="Times New Roman"/>
          <w:color w:val="000000"/>
          <w:kern w:val="0"/>
          <w14:ligatures w14:val="none"/>
        </w:rPr>
        <w:t xml:space="preserve"> ___________________________________  </w:t>
      </w:r>
    </w:p>
    <w:p w14:paraId="3A9DDB9B" w14:textId="56BD0526" w:rsidR="009671CE" w:rsidRPr="00A204DB" w:rsidRDefault="0011649B" w:rsidP="00723208">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 xml:space="preserve">CPF:      </w:t>
      </w:r>
    </w:p>
    <w:p w14:paraId="0698F2A4" w14:textId="4693F767" w:rsidR="007912C0" w:rsidRPr="00A204DB" w:rsidRDefault="00537C9B" w:rsidP="00723208">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noProof/>
          <w:color w:val="000000"/>
          <w:kern w:val="0"/>
        </w:rPr>
        <mc:AlternateContent>
          <mc:Choice Requires="wps">
            <w:drawing>
              <wp:anchor distT="0" distB="0" distL="114300" distR="114300" simplePos="0" relativeHeight="251658240" behindDoc="0" locked="0" layoutInCell="1" allowOverlap="1" wp14:anchorId="1757A547" wp14:editId="05BFFE5E">
                <wp:simplePos x="0" y="0"/>
                <wp:positionH relativeFrom="column">
                  <wp:posOffset>3015615</wp:posOffset>
                </wp:positionH>
                <wp:positionV relativeFrom="paragraph">
                  <wp:posOffset>9525</wp:posOffset>
                </wp:positionV>
                <wp:extent cx="2853690" cy="1628775"/>
                <wp:effectExtent l="0" t="0" r="22860" b="28575"/>
                <wp:wrapNone/>
                <wp:docPr id="176835472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1628775"/>
                        </a:xfrm>
                        <a:prstGeom prst="rect">
                          <a:avLst/>
                        </a:prstGeom>
                        <a:solidFill>
                          <a:srgbClr val="FFFFFF"/>
                        </a:solidFill>
                        <a:ln w="9525">
                          <a:solidFill>
                            <a:srgbClr val="000000"/>
                          </a:solidFill>
                          <a:miter lim="800000"/>
                          <a:headEnd/>
                          <a:tailEnd/>
                        </a:ln>
                      </wps:spPr>
                      <wps:txbx>
                        <w:txbxContent>
                          <w:p w14:paraId="38DAC8B8" w14:textId="04226444" w:rsidR="00D853CD" w:rsidRPr="00D853CD" w:rsidRDefault="00D853CD" w:rsidP="00D853CD">
                            <w:pPr>
                              <w:spacing w:after="0"/>
                              <w:jc w:val="both"/>
                              <w:rPr>
                                <w:rFonts w:ascii="Times New Roman" w:hAnsi="Times New Roman" w:cs="Times New Roman"/>
                                <w:sz w:val="20"/>
                                <w:szCs w:val="20"/>
                              </w:rPr>
                            </w:pPr>
                            <w:r w:rsidRPr="00D853CD">
                              <w:rPr>
                                <w:rFonts w:ascii="Times New Roman" w:hAnsi="Times New Roman" w:cs="Times New Roman"/>
                                <w:sz w:val="20"/>
                                <w:szCs w:val="20"/>
                              </w:rPr>
                              <w:t>Minuta aprovada pela Procuradoria Jurídica, na forma dos arts. 18 a 26, da Lei nº 14.133/2021.</w:t>
                            </w:r>
                          </w:p>
                          <w:p w14:paraId="3C53033A" w14:textId="77777777" w:rsidR="00D853CD" w:rsidRPr="00D853CD" w:rsidRDefault="00D853CD" w:rsidP="00D853CD">
                            <w:pPr>
                              <w:spacing w:after="0"/>
                              <w:rPr>
                                <w:rFonts w:ascii="Times New Roman" w:hAnsi="Times New Roman" w:cs="Times New Roman"/>
                                <w:bCs/>
                                <w:sz w:val="20"/>
                                <w:szCs w:val="20"/>
                              </w:rPr>
                            </w:pPr>
                            <w:r w:rsidRPr="00D853CD">
                              <w:rPr>
                                <w:rFonts w:ascii="Times New Roman" w:hAnsi="Times New Roman" w:cs="Times New Roman"/>
                                <w:sz w:val="20"/>
                                <w:szCs w:val="20"/>
                              </w:rPr>
                              <w:t>Em _______/_____/20____.</w:t>
                            </w:r>
                          </w:p>
                          <w:p w14:paraId="57AF8D61" w14:textId="77777777" w:rsidR="00D853CD" w:rsidRDefault="00D853CD" w:rsidP="00D853CD">
                            <w:pPr>
                              <w:spacing w:after="0"/>
                              <w:rPr>
                                <w:rFonts w:ascii="Times New Roman" w:hAnsi="Times New Roman" w:cs="Times New Roman"/>
                                <w:bCs/>
                                <w:sz w:val="20"/>
                                <w:szCs w:val="20"/>
                              </w:rPr>
                            </w:pPr>
                          </w:p>
                          <w:p w14:paraId="20970789" w14:textId="77777777" w:rsidR="00D853CD" w:rsidRPr="00D853CD" w:rsidRDefault="00D853CD" w:rsidP="00D853CD">
                            <w:pPr>
                              <w:spacing w:after="0"/>
                              <w:rPr>
                                <w:rFonts w:ascii="Times New Roman" w:hAnsi="Times New Roman" w:cs="Times New Roman"/>
                                <w:bCs/>
                                <w:sz w:val="20"/>
                                <w:szCs w:val="20"/>
                              </w:rPr>
                            </w:pPr>
                          </w:p>
                          <w:p w14:paraId="04CF9CC1" w14:textId="77777777" w:rsidR="00D853CD" w:rsidRPr="00D853CD" w:rsidRDefault="00D853CD" w:rsidP="00D853CD">
                            <w:pPr>
                              <w:spacing w:after="0"/>
                              <w:rPr>
                                <w:rFonts w:ascii="Times New Roman" w:hAnsi="Times New Roman" w:cs="Times New Roman"/>
                                <w:bCs/>
                                <w:sz w:val="20"/>
                                <w:szCs w:val="20"/>
                              </w:rPr>
                            </w:pPr>
                            <w:r w:rsidRPr="00D853CD">
                              <w:rPr>
                                <w:rFonts w:ascii="Times New Roman" w:hAnsi="Times New Roman" w:cs="Times New Roman"/>
                                <w:bCs/>
                                <w:sz w:val="20"/>
                                <w:szCs w:val="20"/>
                              </w:rPr>
                              <w:t>_______________________________</w:t>
                            </w:r>
                          </w:p>
                          <w:p w14:paraId="2BBD5BC6" w14:textId="77777777" w:rsidR="00D853CD" w:rsidRPr="00D853CD" w:rsidRDefault="00D853CD" w:rsidP="00D853CD">
                            <w:pPr>
                              <w:pStyle w:val="Rodap"/>
                              <w:jc w:val="center"/>
                              <w:rPr>
                                <w:rFonts w:ascii="Times New Roman" w:hAnsi="Times New Roman" w:cs="Times New Roman"/>
                                <w:b/>
                                <w:bCs/>
                                <w:sz w:val="20"/>
                                <w:szCs w:val="20"/>
                              </w:rPr>
                            </w:pPr>
                            <w:r w:rsidRPr="00D853CD">
                              <w:rPr>
                                <w:rFonts w:ascii="Times New Roman" w:hAnsi="Times New Roman" w:cs="Times New Roman"/>
                                <w:b/>
                                <w:bCs/>
                                <w:sz w:val="20"/>
                                <w:szCs w:val="20"/>
                              </w:rPr>
                              <w:t>Dr. Éder Souza Silva</w:t>
                            </w:r>
                          </w:p>
                          <w:p w14:paraId="1A769598" w14:textId="77777777" w:rsidR="00D853CD" w:rsidRPr="00D853CD" w:rsidRDefault="00D853CD" w:rsidP="00D853CD">
                            <w:pPr>
                              <w:pStyle w:val="Rodap"/>
                              <w:jc w:val="center"/>
                              <w:rPr>
                                <w:rFonts w:ascii="Times New Roman" w:hAnsi="Times New Roman" w:cs="Times New Roman"/>
                                <w:sz w:val="20"/>
                                <w:szCs w:val="20"/>
                              </w:rPr>
                            </w:pPr>
                            <w:r w:rsidRPr="00D853CD">
                              <w:rPr>
                                <w:rFonts w:ascii="Times New Roman" w:hAnsi="Times New Roman" w:cs="Times New Roman"/>
                                <w:sz w:val="20"/>
                                <w:szCs w:val="20"/>
                              </w:rPr>
                              <w:t>Procurador Jurídico</w:t>
                            </w:r>
                          </w:p>
                          <w:p w14:paraId="5255B9D1" w14:textId="77777777" w:rsidR="00D853CD" w:rsidRPr="00D853CD" w:rsidRDefault="00D853CD" w:rsidP="00D853CD">
                            <w:pPr>
                              <w:pStyle w:val="Rodap"/>
                              <w:jc w:val="center"/>
                              <w:rPr>
                                <w:rFonts w:ascii="Times New Roman" w:hAnsi="Times New Roman" w:cs="Times New Roman"/>
                                <w:sz w:val="20"/>
                                <w:szCs w:val="20"/>
                              </w:rPr>
                            </w:pPr>
                            <w:r w:rsidRPr="00D853CD">
                              <w:rPr>
                                <w:rFonts w:ascii="Times New Roman" w:hAnsi="Times New Roman" w:cs="Times New Roman"/>
                                <w:sz w:val="20"/>
                                <w:szCs w:val="20"/>
                              </w:rPr>
                              <w:t>Matrícula nº 389-1/2025</w:t>
                            </w:r>
                          </w:p>
                          <w:p w14:paraId="3DC65959" w14:textId="77777777" w:rsidR="00D853CD" w:rsidRPr="00D853CD" w:rsidRDefault="00D853CD" w:rsidP="00D853CD">
                            <w:pPr>
                              <w:spacing w:after="0"/>
                              <w:jc w:val="center"/>
                              <w:rPr>
                                <w:rFonts w:ascii="Times New Roman" w:hAnsi="Times New Roman" w:cs="Times New Roman"/>
                                <w:bCs/>
                                <w:sz w:val="20"/>
                                <w:szCs w:val="20"/>
                              </w:rPr>
                            </w:pPr>
                          </w:p>
                          <w:p w14:paraId="7D5E7DAD" w14:textId="77777777" w:rsidR="00D853CD" w:rsidRDefault="00D853CD" w:rsidP="00D853CD">
                            <w:pPr>
                              <w:pStyle w:val="Rodap"/>
                            </w:pPr>
                          </w:p>
                          <w:p w14:paraId="2D084797" w14:textId="77777777" w:rsidR="00D853CD" w:rsidRDefault="00D853CD" w:rsidP="00D853CD">
                            <w:pPr>
                              <w:pStyle w:val="Rodap"/>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7A547" id="_x0000_t202" coordsize="21600,21600" o:spt="202" path="m,l,21600r21600,l21600,xe">
                <v:stroke joinstyle="miter"/>
                <v:path gradientshapeok="t" o:connecttype="rect"/>
              </v:shapetype>
              <v:shape id="Caixa de Texto 1" o:spid="_x0000_s1026" type="#_x0000_t202" style="position:absolute;left:0;text-align:left;margin-left:237.45pt;margin-top:.75pt;width:224.7pt;height:12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">
                <v:textbox>
                  <w:txbxContent>
                    <w:p w14:paraId="38DAC8B8" w14:textId="04226444" w:rsidR="00D853CD" w:rsidRPr="00D853CD" w:rsidRDefault="00D853CD" w:rsidP="00D853CD">
                      <w:pPr>
                        <w:spacing w:after="0"/>
                        <w:jc w:val="both"/>
                        <w:rPr>
                          <w:rFonts w:ascii="Times New Roman" w:hAnsi="Times New Roman" w:cs="Times New Roman"/>
                          <w:sz w:val="20"/>
                          <w:szCs w:val="20"/>
                        </w:rPr>
                      </w:pPr>
                      <w:r w:rsidRPr="00D853CD">
                        <w:rPr>
                          <w:rFonts w:ascii="Times New Roman" w:hAnsi="Times New Roman" w:cs="Times New Roman"/>
                          <w:sz w:val="20"/>
                          <w:szCs w:val="20"/>
                        </w:rPr>
                        <w:t>Minuta aprovada pela Procuradoria Jurídica, na forma dos arts. 18 a 26, da Lei nº 14.133/2021.</w:t>
                      </w:r>
                    </w:p>
                    <w:p w14:paraId="3C53033A" w14:textId="77777777" w:rsidR="00D853CD" w:rsidRPr="00D853CD" w:rsidRDefault="00D853CD" w:rsidP="00D853CD">
                      <w:pPr>
                        <w:spacing w:after="0"/>
                        <w:rPr>
                          <w:rFonts w:ascii="Times New Roman" w:hAnsi="Times New Roman" w:cs="Times New Roman"/>
                          <w:bCs/>
                          <w:sz w:val="20"/>
                          <w:szCs w:val="20"/>
                        </w:rPr>
                      </w:pPr>
                      <w:r w:rsidRPr="00D853CD">
                        <w:rPr>
                          <w:rFonts w:ascii="Times New Roman" w:hAnsi="Times New Roman" w:cs="Times New Roman"/>
                          <w:sz w:val="20"/>
                          <w:szCs w:val="20"/>
                        </w:rPr>
                        <w:t>Em _______/_____/20____.</w:t>
                      </w:r>
                    </w:p>
                    <w:p w14:paraId="57AF8D61" w14:textId="77777777" w:rsidR="00D853CD" w:rsidRDefault="00D853CD" w:rsidP="00D853CD">
                      <w:pPr>
                        <w:spacing w:after="0"/>
                        <w:rPr>
                          <w:rFonts w:ascii="Times New Roman" w:hAnsi="Times New Roman" w:cs="Times New Roman"/>
                          <w:bCs/>
                          <w:sz w:val="20"/>
                          <w:szCs w:val="20"/>
                        </w:rPr>
                      </w:pPr>
                    </w:p>
                    <w:p w14:paraId="20970789" w14:textId="77777777" w:rsidR="00D853CD" w:rsidRPr="00D853CD" w:rsidRDefault="00D853CD" w:rsidP="00D853CD">
                      <w:pPr>
                        <w:spacing w:after="0"/>
                        <w:rPr>
                          <w:rFonts w:ascii="Times New Roman" w:hAnsi="Times New Roman" w:cs="Times New Roman"/>
                          <w:bCs/>
                          <w:sz w:val="20"/>
                          <w:szCs w:val="20"/>
                        </w:rPr>
                      </w:pPr>
                    </w:p>
                    <w:p w14:paraId="04CF9CC1" w14:textId="77777777" w:rsidR="00D853CD" w:rsidRPr="00D853CD" w:rsidRDefault="00D853CD" w:rsidP="00D853CD">
                      <w:pPr>
                        <w:spacing w:after="0"/>
                        <w:rPr>
                          <w:rFonts w:ascii="Times New Roman" w:hAnsi="Times New Roman" w:cs="Times New Roman"/>
                          <w:bCs/>
                          <w:sz w:val="20"/>
                          <w:szCs w:val="20"/>
                        </w:rPr>
                      </w:pPr>
                      <w:r w:rsidRPr="00D853CD">
                        <w:rPr>
                          <w:rFonts w:ascii="Times New Roman" w:hAnsi="Times New Roman" w:cs="Times New Roman"/>
                          <w:bCs/>
                          <w:sz w:val="20"/>
                          <w:szCs w:val="20"/>
                        </w:rPr>
                        <w:t>_______________________________</w:t>
                      </w:r>
                    </w:p>
                    <w:p w14:paraId="2BBD5BC6" w14:textId="77777777" w:rsidR="00D853CD" w:rsidRPr="00D853CD" w:rsidRDefault="00D853CD" w:rsidP="00D853CD">
                      <w:pPr>
                        <w:pStyle w:val="Rodap"/>
                        <w:jc w:val="center"/>
                        <w:rPr>
                          <w:rFonts w:ascii="Times New Roman" w:hAnsi="Times New Roman" w:cs="Times New Roman"/>
                          <w:b/>
                          <w:bCs/>
                          <w:sz w:val="20"/>
                          <w:szCs w:val="20"/>
                        </w:rPr>
                      </w:pPr>
                      <w:r w:rsidRPr="00D853CD">
                        <w:rPr>
                          <w:rFonts w:ascii="Times New Roman" w:hAnsi="Times New Roman" w:cs="Times New Roman"/>
                          <w:b/>
                          <w:bCs/>
                          <w:sz w:val="20"/>
                          <w:szCs w:val="20"/>
                        </w:rPr>
                        <w:t>Dr. Éder Souza Silva</w:t>
                      </w:r>
                    </w:p>
                    <w:p w14:paraId="1A769598" w14:textId="77777777" w:rsidR="00D853CD" w:rsidRPr="00D853CD" w:rsidRDefault="00D853CD" w:rsidP="00D853CD">
                      <w:pPr>
                        <w:pStyle w:val="Rodap"/>
                        <w:jc w:val="center"/>
                        <w:rPr>
                          <w:rFonts w:ascii="Times New Roman" w:hAnsi="Times New Roman" w:cs="Times New Roman"/>
                          <w:sz w:val="20"/>
                          <w:szCs w:val="20"/>
                        </w:rPr>
                      </w:pPr>
                      <w:r w:rsidRPr="00D853CD">
                        <w:rPr>
                          <w:rFonts w:ascii="Times New Roman" w:hAnsi="Times New Roman" w:cs="Times New Roman"/>
                          <w:sz w:val="20"/>
                          <w:szCs w:val="20"/>
                        </w:rPr>
                        <w:t>Procurador Jurídico</w:t>
                      </w:r>
                    </w:p>
                    <w:p w14:paraId="5255B9D1" w14:textId="77777777" w:rsidR="00D853CD" w:rsidRPr="00D853CD" w:rsidRDefault="00D853CD" w:rsidP="00D853CD">
                      <w:pPr>
                        <w:pStyle w:val="Rodap"/>
                        <w:jc w:val="center"/>
                        <w:rPr>
                          <w:rFonts w:ascii="Times New Roman" w:hAnsi="Times New Roman" w:cs="Times New Roman"/>
                          <w:sz w:val="20"/>
                          <w:szCs w:val="20"/>
                        </w:rPr>
                      </w:pPr>
                      <w:r w:rsidRPr="00D853CD">
                        <w:rPr>
                          <w:rFonts w:ascii="Times New Roman" w:hAnsi="Times New Roman" w:cs="Times New Roman"/>
                          <w:sz w:val="20"/>
                          <w:szCs w:val="20"/>
                        </w:rPr>
                        <w:t>Matrícula nº 389-1/2025</w:t>
                      </w:r>
                    </w:p>
                    <w:p w14:paraId="3DC65959" w14:textId="77777777" w:rsidR="00D853CD" w:rsidRPr="00D853CD" w:rsidRDefault="00D853CD" w:rsidP="00D853CD">
                      <w:pPr>
                        <w:spacing w:after="0"/>
                        <w:jc w:val="center"/>
                        <w:rPr>
                          <w:rFonts w:ascii="Times New Roman" w:hAnsi="Times New Roman" w:cs="Times New Roman"/>
                          <w:bCs/>
                          <w:sz w:val="20"/>
                          <w:szCs w:val="20"/>
                        </w:rPr>
                      </w:pPr>
                    </w:p>
                    <w:p w14:paraId="7D5E7DAD" w14:textId="77777777" w:rsidR="00D853CD" w:rsidRDefault="00D853CD" w:rsidP="00D853CD">
                      <w:pPr>
                        <w:pStyle w:val="Rodap"/>
                      </w:pPr>
                    </w:p>
                    <w:p w14:paraId="2D084797" w14:textId="77777777" w:rsidR="00D853CD" w:rsidRDefault="00D853CD" w:rsidP="00D853CD">
                      <w:pPr>
                        <w:pStyle w:val="Rodap"/>
                      </w:pPr>
                    </w:p>
                  </w:txbxContent>
                </v:textbox>
              </v:shape>
            </w:pict>
          </mc:Fallback>
        </mc:AlternateContent>
      </w:r>
    </w:p>
    <w:p w14:paraId="24DF95DA" w14:textId="6A5EED28" w:rsidR="0011649B" w:rsidRPr="00A204DB" w:rsidRDefault="0011649B" w:rsidP="00723208">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2) N</w:t>
      </w:r>
      <w:r w:rsidR="007501EE" w:rsidRPr="00A204DB">
        <w:rPr>
          <w:rFonts w:ascii="Times New Roman" w:eastAsia="Calibri" w:hAnsi="Times New Roman" w:cs="Times New Roman"/>
          <w:color w:val="000000"/>
          <w:kern w:val="0"/>
          <w14:ligatures w14:val="none"/>
        </w:rPr>
        <w:t>ome:</w:t>
      </w:r>
      <w:r w:rsidRPr="00A204DB">
        <w:rPr>
          <w:rFonts w:ascii="Times New Roman" w:eastAsia="Calibri" w:hAnsi="Times New Roman" w:cs="Times New Roman"/>
          <w:color w:val="000000"/>
          <w:kern w:val="0"/>
          <w14:ligatures w14:val="none"/>
        </w:rPr>
        <w:t>_______________________________</w:t>
      </w:r>
      <w:r w:rsidRPr="00A204DB">
        <w:rPr>
          <w:rFonts w:ascii="Times New Roman" w:eastAsia="Calibri" w:hAnsi="Times New Roman" w:cs="Times New Roman"/>
          <w:color w:val="000000"/>
          <w:kern w:val="0"/>
          <w14:ligatures w14:val="none"/>
        </w:rPr>
        <w:softHyphen/>
      </w:r>
      <w:r w:rsidRPr="00A204DB">
        <w:rPr>
          <w:rFonts w:ascii="Times New Roman" w:eastAsia="Calibri" w:hAnsi="Times New Roman" w:cs="Times New Roman"/>
          <w:color w:val="000000"/>
          <w:kern w:val="0"/>
          <w14:ligatures w14:val="none"/>
        </w:rPr>
        <w:softHyphen/>
      </w:r>
      <w:r w:rsidRPr="00A204DB">
        <w:rPr>
          <w:rFonts w:ascii="Times New Roman" w:eastAsia="Calibri" w:hAnsi="Times New Roman" w:cs="Times New Roman"/>
          <w:color w:val="000000"/>
          <w:kern w:val="0"/>
          <w14:ligatures w14:val="none"/>
        </w:rPr>
        <w:softHyphen/>
      </w:r>
      <w:r w:rsidRPr="00A204DB">
        <w:rPr>
          <w:rFonts w:ascii="Times New Roman" w:eastAsia="Calibri" w:hAnsi="Times New Roman" w:cs="Times New Roman"/>
          <w:color w:val="000000"/>
          <w:kern w:val="0"/>
          <w14:ligatures w14:val="none"/>
        </w:rPr>
        <w:softHyphen/>
        <w:t xml:space="preserve">_____                                                                         </w:t>
      </w:r>
    </w:p>
    <w:p w14:paraId="30849D6B" w14:textId="3994F99E" w:rsidR="0011649B" w:rsidRPr="00A204DB" w:rsidRDefault="0011649B" w:rsidP="00723208">
      <w:pPr>
        <w:tabs>
          <w:tab w:val="left" w:pos="-142"/>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r w:rsidRPr="00A204DB">
        <w:rPr>
          <w:rFonts w:ascii="Times New Roman" w:eastAsia="Calibri" w:hAnsi="Times New Roman" w:cs="Times New Roman"/>
          <w:color w:val="000000"/>
          <w:kern w:val="0"/>
          <w14:ligatures w14:val="none"/>
        </w:rPr>
        <w:t xml:space="preserve">CPF:                               </w:t>
      </w:r>
    </w:p>
    <w:p w14:paraId="0E034C08" w14:textId="64AFC7E1" w:rsidR="0011649B" w:rsidRPr="00A204DB" w:rsidRDefault="0011649B" w:rsidP="00723208">
      <w:pPr>
        <w:ind w:left="-567" w:right="-852"/>
        <w:rPr>
          <w:rFonts w:ascii="Times New Roman" w:hAnsi="Times New Roman" w:cs="Times New Roman"/>
        </w:rPr>
      </w:pPr>
    </w:p>
    <w:p w14:paraId="3F104389" w14:textId="77777777" w:rsidR="00301CB8" w:rsidRPr="00A204DB" w:rsidRDefault="00301CB8" w:rsidP="00301CB8">
      <w:pPr>
        <w:rPr>
          <w:rFonts w:ascii="Times New Roman" w:hAnsi="Times New Roman" w:cs="Times New Roman"/>
        </w:rPr>
      </w:pPr>
    </w:p>
    <w:p w14:paraId="2ECD2CEE" w14:textId="77777777" w:rsidR="00301CB8" w:rsidRPr="00A204DB" w:rsidRDefault="00301CB8" w:rsidP="00301CB8">
      <w:pPr>
        <w:rPr>
          <w:rFonts w:ascii="Times New Roman" w:hAnsi="Times New Roman" w:cs="Times New Roman"/>
        </w:rPr>
      </w:pPr>
    </w:p>
    <w:p w14:paraId="3BAD3E1A" w14:textId="77777777" w:rsidR="00301CB8" w:rsidRPr="00A204DB" w:rsidRDefault="00301CB8" w:rsidP="00301CB8">
      <w:pPr>
        <w:rPr>
          <w:rFonts w:ascii="Times New Roman" w:hAnsi="Times New Roman" w:cs="Times New Roman"/>
        </w:rPr>
      </w:pPr>
    </w:p>
    <w:p w14:paraId="707DF140" w14:textId="77777777" w:rsidR="00301CB8" w:rsidRPr="00A204DB" w:rsidRDefault="00301CB8" w:rsidP="00301CB8">
      <w:pPr>
        <w:rPr>
          <w:rFonts w:ascii="Times New Roman" w:hAnsi="Times New Roman" w:cs="Times New Roman"/>
        </w:rPr>
      </w:pPr>
    </w:p>
    <w:p w14:paraId="65F75F74" w14:textId="77777777" w:rsidR="00301CB8" w:rsidRPr="00A204DB" w:rsidRDefault="00301CB8" w:rsidP="00301CB8">
      <w:pPr>
        <w:rPr>
          <w:rFonts w:ascii="Times New Roman" w:hAnsi="Times New Roman" w:cs="Times New Roman"/>
        </w:rPr>
      </w:pPr>
    </w:p>
    <w:p w14:paraId="040D0C32" w14:textId="77777777" w:rsidR="00301CB8" w:rsidRPr="00A204DB" w:rsidRDefault="00301CB8" w:rsidP="00301CB8">
      <w:pPr>
        <w:rPr>
          <w:rFonts w:ascii="Times New Roman" w:hAnsi="Times New Roman" w:cs="Times New Roman"/>
        </w:rPr>
      </w:pPr>
    </w:p>
    <w:p w14:paraId="33A80C17" w14:textId="77777777" w:rsidR="00301CB8" w:rsidRPr="00A204DB" w:rsidRDefault="00301CB8" w:rsidP="00301CB8">
      <w:pPr>
        <w:rPr>
          <w:rFonts w:ascii="Times New Roman" w:hAnsi="Times New Roman" w:cs="Times New Roman"/>
        </w:rPr>
      </w:pPr>
    </w:p>
    <w:sectPr w:rsidR="00301CB8" w:rsidRPr="00A204DB" w:rsidSect="004037DA">
      <w:headerReference w:type="default" r:id="rId7"/>
      <w:footerReference w:type="default" r:id="rId8"/>
      <w:pgSz w:w="11906" w:h="16838"/>
      <w:pgMar w:top="1417" w:right="1701" w:bottom="1417" w:left="1701"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22065" w14:textId="77777777" w:rsidR="00C057CE" w:rsidRDefault="00C057CE" w:rsidP="0011649B">
      <w:pPr>
        <w:spacing w:after="0" w:line="240" w:lineRule="auto"/>
      </w:pPr>
      <w:r>
        <w:separator/>
      </w:r>
    </w:p>
  </w:endnote>
  <w:endnote w:type="continuationSeparator" w:id="0">
    <w:p w14:paraId="47FE1C3C" w14:textId="77777777" w:rsidR="00C057CE" w:rsidRDefault="00C057CE" w:rsidP="00116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99070615"/>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40C29375" w14:textId="154E476D" w:rsidR="00314952" w:rsidRPr="00993E51" w:rsidRDefault="00314952">
            <w:pPr>
              <w:pStyle w:val="Rodap"/>
              <w:jc w:val="right"/>
              <w:rPr>
                <w:rFonts w:ascii="Times New Roman" w:hAnsi="Times New Roman" w:cs="Times New Roman"/>
                <w:sz w:val="20"/>
                <w:szCs w:val="20"/>
              </w:rPr>
            </w:pPr>
            <w:r w:rsidRPr="00993E51">
              <w:rPr>
                <w:rFonts w:ascii="Times New Roman" w:hAnsi="Times New Roman" w:cs="Times New Roman"/>
                <w:sz w:val="20"/>
                <w:szCs w:val="20"/>
              </w:rPr>
              <w:t xml:space="preserve">Página </w:t>
            </w:r>
            <w:r w:rsidRPr="00993E51">
              <w:rPr>
                <w:rFonts w:ascii="Times New Roman" w:hAnsi="Times New Roman" w:cs="Times New Roman"/>
                <w:b/>
                <w:bCs/>
                <w:sz w:val="20"/>
                <w:szCs w:val="20"/>
              </w:rPr>
              <w:fldChar w:fldCharType="begin"/>
            </w:r>
            <w:r w:rsidRPr="00993E51">
              <w:rPr>
                <w:rFonts w:ascii="Times New Roman" w:hAnsi="Times New Roman" w:cs="Times New Roman"/>
                <w:b/>
                <w:bCs/>
                <w:sz w:val="20"/>
                <w:szCs w:val="20"/>
              </w:rPr>
              <w:instrText>PAGE</w:instrText>
            </w:r>
            <w:r w:rsidRPr="00993E51">
              <w:rPr>
                <w:rFonts w:ascii="Times New Roman" w:hAnsi="Times New Roman" w:cs="Times New Roman"/>
                <w:b/>
                <w:bCs/>
                <w:sz w:val="20"/>
                <w:szCs w:val="20"/>
              </w:rPr>
              <w:fldChar w:fldCharType="separate"/>
            </w:r>
            <w:r w:rsidRPr="00993E51">
              <w:rPr>
                <w:rFonts w:ascii="Times New Roman" w:hAnsi="Times New Roman" w:cs="Times New Roman"/>
                <w:b/>
                <w:bCs/>
                <w:sz w:val="20"/>
                <w:szCs w:val="20"/>
              </w:rPr>
              <w:t>2</w:t>
            </w:r>
            <w:r w:rsidRPr="00993E51">
              <w:rPr>
                <w:rFonts w:ascii="Times New Roman" w:hAnsi="Times New Roman" w:cs="Times New Roman"/>
                <w:b/>
                <w:bCs/>
                <w:sz w:val="20"/>
                <w:szCs w:val="20"/>
              </w:rPr>
              <w:fldChar w:fldCharType="end"/>
            </w:r>
            <w:r w:rsidRPr="00993E51">
              <w:rPr>
                <w:rFonts w:ascii="Times New Roman" w:hAnsi="Times New Roman" w:cs="Times New Roman"/>
                <w:sz w:val="20"/>
                <w:szCs w:val="20"/>
              </w:rPr>
              <w:t xml:space="preserve"> de </w:t>
            </w:r>
            <w:r w:rsidRPr="00993E51">
              <w:rPr>
                <w:rFonts w:ascii="Times New Roman" w:hAnsi="Times New Roman" w:cs="Times New Roman"/>
                <w:b/>
                <w:bCs/>
                <w:sz w:val="20"/>
                <w:szCs w:val="20"/>
              </w:rPr>
              <w:fldChar w:fldCharType="begin"/>
            </w:r>
            <w:r w:rsidRPr="00993E51">
              <w:rPr>
                <w:rFonts w:ascii="Times New Roman" w:hAnsi="Times New Roman" w:cs="Times New Roman"/>
                <w:b/>
                <w:bCs/>
                <w:sz w:val="20"/>
                <w:szCs w:val="20"/>
              </w:rPr>
              <w:instrText>NUMPAGES</w:instrText>
            </w:r>
            <w:r w:rsidRPr="00993E51">
              <w:rPr>
                <w:rFonts w:ascii="Times New Roman" w:hAnsi="Times New Roman" w:cs="Times New Roman"/>
                <w:b/>
                <w:bCs/>
                <w:sz w:val="20"/>
                <w:szCs w:val="20"/>
              </w:rPr>
              <w:fldChar w:fldCharType="separate"/>
            </w:r>
            <w:r w:rsidRPr="00993E51">
              <w:rPr>
                <w:rFonts w:ascii="Times New Roman" w:hAnsi="Times New Roman" w:cs="Times New Roman"/>
                <w:b/>
                <w:bCs/>
                <w:sz w:val="20"/>
                <w:szCs w:val="20"/>
              </w:rPr>
              <w:t>2</w:t>
            </w:r>
            <w:r w:rsidRPr="00993E51">
              <w:rPr>
                <w:rFonts w:ascii="Times New Roman" w:hAnsi="Times New Roman" w:cs="Times New Roman"/>
                <w:b/>
                <w:bCs/>
                <w:sz w:val="20"/>
                <w:szCs w:val="20"/>
              </w:rPr>
              <w:fldChar w:fldCharType="end"/>
            </w:r>
          </w:p>
        </w:sdtContent>
      </w:sdt>
    </w:sdtContent>
  </w:sdt>
  <w:p w14:paraId="051C76AA" w14:textId="77777777" w:rsidR="00314952" w:rsidRPr="00993E51" w:rsidRDefault="00314952">
    <w:pPr>
      <w:pStyle w:val="Rodap"/>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9BEEF" w14:textId="77777777" w:rsidR="00C057CE" w:rsidRDefault="00C057CE" w:rsidP="0011649B">
      <w:pPr>
        <w:spacing w:after="0" w:line="240" w:lineRule="auto"/>
      </w:pPr>
      <w:r>
        <w:separator/>
      </w:r>
    </w:p>
  </w:footnote>
  <w:footnote w:type="continuationSeparator" w:id="0">
    <w:p w14:paraId="4BA0249D" w14:textId="77777777" w:rsidR="00C057CE" w:rsidRDefault="00C057CE" w:rsidP="00116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35BD" w14:textId="073D5C10" w:rsidR="009568F9" w:rsidRPr="009568F9" w:rsidRDefault="00C057CE" w:rsidP="009568F9">
    <w:pPr>
      <w:spacing w:after="0" w:line="240" w:lineRule="auto"/>
      <w:ind w:left="-426" w:right="-285"/>
      <w:jc w:val="center"/>
      <w:rPr>
        <w:rFonts w:ascii="Arial Black" w:eastAsia="Times New Roman" w:hAnsi="Arial Black" w:cs="Arial"/>
        <w:b/>
        <w:bCs/>
        <w:color w:val="000000"/>
        <w:kern w:val="0"/>
        <w:lang w:eastAsia="pt-BR"/>
        <w14:ligatures w14:val="none"/>
      </w:rPr>
    </w:pPr>
    <w:r>
      <w:rPr>
        <w:rFonts w:ascii="Arial Black" w:eastAsia="Times New Roman" w:hAnsi="Arial Black" w:cs="Arial"/>
        <w:b/>
        <w:bCs/>
        <w:noProof/>
        <w:color w:val="000000"/>
        <w:kern w:val="0"/>
        <w:lang w:eastAsia="pt-BR"/>
        <w14:ligatures w14:val="none"/>
      </w:rPr>
      <w:object w:dxaOrig="1440" w:dyaOrig="1440" w14:anchorId="5EAD9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66.8pt;margin-top:-4.6pt;width:92.6pt;height:67.9pt;z-index:251659264;mso-position-horizontal-relative:text;mso-position-vertical-relative:text">
          <v:imagedata r:id="rId1" o:title=""/>
        </v:shape>
        <o:OLEObject Type="Embed" ProgID="CorelPHOTOPAINT.Image.13" ShapeID="_x0000_s1028" DrawAspect="Content" ObjectID="_1837140141" r:id="rId2"/>
      </w:object>
    </w:r>
    <w:r w:rsidR="00314952" w:rsidRPr="009568F9">
      <w:rPr>
        <w:rFonts w:ascii="Arial Black" w:eastAsia="Times New Roman" w:hAnsi="Arial Black" w:cs="Arial"/>
        <w:noProof/>
        <w:color w:val="000000"/>
        <w:kern w:val="0"/>
        <w:lang w:eastAsia="pt-BR"/>
        <w14:ligatures w14:val="none"/>
      </w:rPr>
      <w:drawing>
        <wp:anchor distT="0" distB="0" distL="114300" distR="114300" simplePos="0" relativeHeight="251660288" behindDoc="0" locked="0" layoutInCell="1" allowOverlap="1" wp14:anchorId="6AE7EE4B" wp14:editId="463A288E">
          <wp:simplePos x="0" y="0"/>
          <wp:positionH relativeFrom="column">
            <wp:posOffset>-381147</wp:posOffset>
          </wp:positionH>
          <wp:positionV relativeFrom="paragraph">
            <wp:posOffset>-65650</wp:posOffset>
          </wp:positionV>
          <wp:extent cx="916305" cy="847725"/>
          <wp:effectExtent l="0" t="0" r="0" b="9525"/>
          <wp:wrapNone/>
          <wp:docPr id="39758337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630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68F9" w:rsidRPr="009568F9">
      <w:rPr>
        <w:rFonts w:ascii="Arial Black" w:eastAsia="Times New Roman" w:hAnsi="Arial Black" w:cs="Arial"/>
        <w:b/>
        <w:bCs/>
        <w:color w:val="000000"/>
        <w:kern w:val="0"/>
        <w:lang w:eastAsia="pt-BR"/>
        <w14:ligatures w14:val="none"/>
      </w:rPr>
      <w:t>Estado do Amazonas</w:t>
    </w:r>
  </w:p>
  <w:p w14:paraId="70548805" w14:textId="77777777" w:rsidR="009568F9" w:rsidRPr="009568F9" w:rsidRDefault="009568F9" w:rsidP="009568F9">
    <w:pPr>
      <w:keepNext/>
      <w:spacing w:after="0" w:line="240" w:lineRule="auto"/>
      <w:ind w:left="-426" w:right="-285"/>
      <w:jc w:val="center"/>
      <w:outlineLvl w:val="6"/>
      <w:rPr>
        <w:rFonts w:ascii="Arial Black" w:eastAsia="Times New Roman" w:hAnsi="Arial Black" w:cs="Times New Roman"/>
        <w:b/>
        <w:bCs/>
        <w:color w:val="000000"/>
        <w:kern w:val="0"/>
        <w:lang w:val="x-none" w:eastAsia="pt-BR"/>
        <w14:ligatures w14:val="none"/>
      </w:rPr>
    </w:pPr>
    <w:r w:rsidRPr="009568F9">
      <w:rPr>
        <w:rFonts w:ascii="Arial Black" w:eastAsia="Times New Roman" w:hAnsi="Arial Black" w:cs="Times New Roman"/>
        <w:b/>
        <w:bCs/>
        <w:color w:val="000000"/>
        <w:kern w:val="0"/>
        <w:lang w:val="x-none" w:eastAsia="pt-BR"/>
        <w14:ligatures w14:val="none"/>
      </w:rPr>
      <w:t>Poder Legislativo</w:t>
    </w:r>
  </w:p>
  <w:p w14:paraId="75F32B76" w14:textId="77777777" w:rsidR="009568F9" w:rsidRPr="009568F9" w:rsidRDefault="009568F9" w:rsidP="009568F9">
    <w:pPr>
      <w:spacing w:after="0" w:line="276" w:lineRule="auto"/>
      <w:ind w:left="-426" w:right="-285"/>
      <w:jc w:val="center"/>
      <w:rPr>
        <w:rFonts w:ascii="Arial Black" w:eastAsia="Calibri" w:hAnsi="Arial Black" w:cs="Arial"/>
        <w:b/>
        <w:color w:val="000000"/>
        <w:kern w:val="0"/>
        <w14:ligatures w14:val="none"/>
      </w:rPr>
    </w:pPr>
    <w:r w:rsidRPr="009568F9">
      <w:rPr>
        <w:rFonts w:ascii="Arial Black" w:eastAsia="Calibri" w:hAnsi="Arial Black" w:cs="Arial"/>
        <w:b/>
        <w:color w:val="000000"/>
        <w:kern w:val="0"/>
        <w14:ligatures w14:val="none"/>
      </w:rPr>
      <w:t>Câmara Municipal de Apuí</w:t>
    </w:r>
  </w:p>
  <w:p w14:paraId="0CD7539E" w14:textId="77777777" w:rsidR="009568F9" w:rsidRDefault="009568F9" w:rsidP="009568F9">
    <w:pPr>
      <w:spacing w:after="0" w:line="276" w:lineRule="auto"/>
      <w:ind w:left="-426" w:right="-285"/>
      <w:jc w:val="center"/>
      <w:rPr>
        <w:rFonts w:ascii="Arial Black" w:eastAsia="Calibri" w:hAnsi="Arial Black" w:cs="Tahoma"/>
        <w:b/>
        <w:color w:val="000000"/>
        <w:kern w:val="0"/>
        <w14:ligatures w14:val="none"/>
      </w:rPr>
    </w:pPr>
    <w:r w:rsidRPr="009568F9">
      <w:rPr>
        <w:rFonts w:ascii="Arial Black" w:eastAsia="Calibri" w:hAnsi="Arial Black" w:cs="Tahoma"/>
        <w:b/>
        <w:color w:val="000000"/>
        <w:kern w:val="0"/>
        <w14:ligatures w14:val="none"/>
      </w:rPr>
      <w:t>Divisão de Gestão de Licitações e Contratos</w:t>
    </w:r>
  </w:p>
  <w:p w14:paraId="59917F77" w14:textId="77777777" w:rsidR="009B568E" w:rsidRPr="00723208" w:rsidRDefault="009B568E" w:rsidP="009568F9">
    <w:pPr>
      <w:spacing w:after="0" w:line="276" w:lineRule="auto"/>
      <w:ind w:left="-426" w:right="-285"/>
      <w:jc w:val="center"/>
      <w:rPr>
        <w:rFonts w:ascii="Arial Black" w:eastAsia="Calibri" w:hAnsi="Arial Black" w:cs="Tahoma"/>
        <w:b/>
        <w:color w:val="000000"/>
        <w:kern w:val="0"/>
        <w:sz w:val="20"/>
        <w:szCs w:val="20"/>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D0683"/>
    <w:multiLevelType w:val="hybridMultilevel"/>
    <w:tmpl w:val="1706BC5E"/>
    <w:lvl w:ilvl="0" w:tplc="0416000F">
      <w:start w:val="1"/>
      <w:numFmt w:val="decimal"/>
      <w:lvlText w:val="%1."/>
      <w:lvlJc w:val="left"/>
      <w:pPr>
        <w:ind w:left="644"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7308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9B"/>
    <w:rsid w:val="000003DC"/>
    <w:rsid w:val="00011072"/>
    <w:rsid w:val="00044369"/>
    <w:rsid w:val="00062230"/>
    <w:rsid w:val="00065BBB"/>
    <w:rsid w:val="00075954"/>
    <w:rsid w:val="000C6CD6"/>
    <w:rsid w:val="000C7001"/>
    <w:rsid w:val="0011649B"/>
    <w:rsid w:val="00123E0D"/>
    <w:rsid w:val="00136EA1"/>
    <w:rsid w:val="0016551B"/>
    <w:rsid w:val="00180C95"/>
    <w:rsid w:val="001827F0"/>
    <w:rsid w:val="00197BC8"/>
    <w:rsid w:val="001B7D64"/>
    <w:rsid w:val="001C02BE"/>
    <w:rsid w:val="001D39FE"/>
    <w:rsid w:val="001D60DB"/>
    <w:rsid w:val="001D7D08"/>
    <w:rsid w:val="001E2863"/>
    <w:rsid w:val="001F0430"/>
    <w:rsid w:val="00241305"/>
    <w:rsid w:val="00257710"/>
    <w:rsid w:val="00260053"/>
    <w:rsid w:val="00260E1F"/>
    <w:rsid w:val="00301CB8"/>
    <w:rsid w:val="00302088"/>
    <w:rsid w:val="00314952"/>
    <w:rsid w:val="003359AB"/>
    <w:rsid w:val="00354CC1"/>
    <w:rsid w:val="00371755"/>
    <w:rsid w:val="003739F6"/>
    <w:rsid w:val="003F5B32"/>
    <w:rsid w:val="004037DA"/>
    <w:rsid w:val="00447D92"/>
    <w:rsid w:val="00452092"/>
    <w:rsid w:val="00463CA6"/>
    <w:rsid w:val="004A289F"/>
    <w:rsid w:val="004B7EBE"/>
    <w:rsid w:val="004C285A"/>
    <w:rsid w:val="004D324F"/>
    <w:rsid w:val="00504FA3"/>
    <w:rsid w:val="00521442"/>
    <w:rsid w:val="00537C9B"/>
    <w:rsid w:val="005403D9"/>
    <w:rsid w:val="0054073E"/>
    <w:rsid w:val="00597FDE"/>
    <w:rsid w:val="005D2D4E"/>
    <w:rsid w:val="005D5C1D"/>
    <w:rsid w:val="005E5F0B"/>
    <w:rsid w:val="005F1039"/>
    <w:rsid w:val="00601555"/>
    <w:rsid w:val="00640423"/>
    <w:rsid w:val="00651B0B"/>
    <w:rsid w:val="00675A49"/>
    <w:rsid w:val="006B37C9"/>
    <w:rsid w:val="006F6F6D"/>
    <w:rsid w:val="00707C16"/>
    <w:rsid w:val="00723208"/>
    <w:rsid w:val="007501EE"/>
    <w:rsid w:val="007758CC"/>
    <w:rsid w:val="00781809"/>
    <w:rsid w:val="00783A1E"/>
    <w:rsid w:val="007912C0"/>
    <w:rsid w:val="0079203A"/>
    <w:rsid w:val="007B2CDD"/>
    <w:rsid w:val="007B347D"/>
    <w:rsid w:val="007B7A70"/>
    <w:rsid w:val="007D34C6"/>
    <w:rsid w:val="008141EC"/>
    <w:rsid w:val="00814342"/>
    <w:rsid w:val="00835797"/>
    <w:rsid w:val="00841107"/>
    <w:rsid w:val="00844F28"/>
    <w:rsid w:val="00855553"/>
    <w:rsid w:val="0086044F"/>
    <w:rsid w:val="00861B23"/>
    <w:rsid w:val="00870E08"/>
    <w:rsid w:val="008B4E62"/>
    <w:rsid w:val="008C3596"/>
    <w:rsid w:val="008E19A0"/>
    <w:rsid w:val="008E39D9"/>
    <w:rsid w:val="008E5056"/>
    <w:rsid w:val="008F243C"/>
    <w:rsid w:val="009568F9"/>
    <w:rsid w:val="009671CE"/>
    <w:rsid w:val="009737AD"/>
    <w:rsid w:val="00993E51"/>
    <w:rsid w:val="009B2DC2"/>
    <w:rsid w:val="009B568E"/>
    <w:rsid w:val="009D0128"/>
    <w:rsid w:val="00A02358"/>
    <w:rsid w:val="00A06045"/>
    <w:rsid w:val="00A204DB"/>
    <w:rsid w:val="00A435E8"/>
    <w:rsid w:val="00A47B33"/>
    <w:rsid w:val="00A63C3E"/>
    <w:rsid w:val="00A70203"/>
    <w:rsid w:val="00A922D0"/>
    <w:rsid w:val="00A92701"/>
    <w:rsid w:val="00AA3901"/>
    <w:rsid w:val="00AB3F00"/>
    <w:rsid w:val="00B20222"/>
    <w:rsid w:val="00B23C75"/>
    <w:rsid w:val="00B24860"/>
    <w:rsid w:val="00B77F52"/>
    <w:rsid w:val="00C057CE"/>
    <w:rsid w:val="00C14507"/>
    <w:rsid w:val="00C42FD6"/>
    <w:rsid w:val="00C757B4"/>
    <w:rsid w:val="00C81E3D"/>
    <w:rsid w:val="00C86C52"/>
    <w:rsid w:val="00C957E8"/>
    <w:rsid w:val="00CD178C"/>
    <w:rsid w:val="00CE463F"/>
    <w:rsid w:val="00CF069C"/>
    <w:rsid w:val="00CF6D3A"/>
    <w:rsid w:val="00D03C05"/>
    <w:rsid w:val="00D37B1E"/>
    <w:rsid w:val="00D4150B"/>
    <w:rsid w:val="00D824D1"/>
    <w:rsid w:val="00D853CD"/>
    <w:rsid w:val="00DB5D84"/>
    <w:rsid w:val="00DD4D3E"/>
    <w:rsid w:val="00DD6135"/>
    <w:rsid w:val="00DF158E"/>
    <w:rsid w:val="00E46681"/>
    <w:rsid w:val="00E67E3D"/>
    <w:rsid w:val="00E70E5C"/>
    <w:rsid w:val="00E92006"/>
    <w:rsid w:val="00EA6B65"/>
    <w:rsid w:val="00EB0BEC"/>
    <w:rsid w:val="00EB62FC"/>
    <w:rsid w:val="00EB7590"/>
    <w:rsid w:val="00EC5CA3"/>
    <w:rsid w:val="00F06F3B"/>
    <w:rsid w:val="00F4794C"/>
    <w:rsid w:val="00F5032C"/>
    <w:rsid w:val="00F71F17"/>
    <w:rsid w:val="00F71FE2"/>
    <w:rsid w:val="00F82F92"/>
    <w:rsid w:val="00FA2690"/>
    <w:rsid w:val="00FA3E15"/>
    <w:rsid w:val="00FA7BC2"/>
    <w:rsid w:val="00FE458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1540"/>
  <w15:chartTrackingRefBased/>
  <w15:docId w15:val="{F310E15E-087A-4D79-8F0C-C578E383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16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16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164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164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164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164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164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164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1649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64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164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164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164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164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164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164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1649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1649B"/>
    <w:rPr>
      <w:rFonts w:eastAsiaTheme="majorEastAsia" w:cstheme="majorBidi"/>
      <w:color w:val="272727" w:themeColor="text1" w:themeTint="D8"/>
    </w:rPr>
  </w:style>
  <w:style w:type="paragraph" w:styleId="Ttulo">
    <w:name w:val="Title"/>
    <w:basedOn w:val="Normal"/>
    <w:next w:val="Normal"/>
    <w:link w:val="TtuloChar"/>
    <w:uiPriority w:val="10"/>
    <w:qFormat/>
    <w:rsid w:val="00116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164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164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164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1649B"/>
    <w:pPr>
      <w:spacing w:before="160"/>
      <w:jc w:val="center"/>
    </w:pPr>
    <w:rPr>
      <w:i/>
      <w:iCs/>
      <w:color w:val="404040" w:themeColor="text1" w:themeTint="BF"/>
    </w:rPr>
  </w:style>
  <w:style w:type="character" w:customStyle="1" w:styleId="CitaoChar">
    <w:name w:val="Citação Char"/>
    <w:basedOn w:val="Fontepargpadro"/>
    <w:link w:val="Citao"/>
    <w:uiPriority w:val="29"/>
    <w:rsid w:val="0011649B"/>
    <w:rPr>
      <w:i/>
      <w:iCs/>
      <w:color w:val="404040" w:themeColor="text1" w:themeTint="BF"/>
    </w:rPr>
  </w:style>
  <w:style w:type="paragraph" w:styleId="PargrafodaLista">
    <w:name w:val="List Paragraph"/>
    <w:basedOn w:val="Normal"/>
    <w:uiPriority w:val="34"/>
    <w:qFormat/>
    <w:rsid w:val="0011649B"/>
    <w:pPr>
      <w:ind w:left="720"/>
      <w:contextualSpacing/>
    </w:pPr>
  </w:style>
  <w:style w:type="character" w:styleId="nfaseIntensa">
    <w:name w:val="Intense Emphasis"/>
    <w:basedOn w:val="Fontepargpadro"/>
    <w:uiPriority w:val="21"/>
    <w:qFormat/>
    <w:rsid w:val="0011649B"/>
    <w:rPr>
      <w:i/>
      <w:iCs/>
      <w:color w:val="0F4761" w:themeColor="accent1" w:themeShade="BF"/>
    </w:rPr>
  </w:style>
  <w:style w:type="paragraph" w:styleId="CitaoIntensa">
    <w:name w:val="Intense Quote"/>
    <w:basedOn w:val="Normal"/>
    <w:next w:val="Normal"/>
    <w:link w:val="CitaoIntensaChar"/>
    <w:uiPriority w:val="30"/>
    <w:qFormat/>
    <w:rsid w:val="00116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1649B"/>
    <w:rPr>
      <w:i/>
      <w:iCs/>
      <w:color w:val="0F4761" w:themeColor="accent1" w:themeShade="BF"/>
    </w:rPr>
  </w:style>
  <w:style w:type="character" w:styleId="RefernciaIntensa">
    <w:name w:val="Intense Reference"/>
    <w:basedOn w:val="Fontepargpadro"/>
    <w:uiPriority w:val="32"/>
    <w:qFormat/>
    <w:rsid w:val="0011649B"/>
    <w:rPr>
      <w:b/>
      <w:bCs/>
      <w:smallCaps/>
      <w:color w:val="0F4761" w:themeColor="accent1" w:themeShade="BF"/>
      <w:spacing w:val="5"/>
    </w:rPr>
  </w:style>
  <w:style w:type="paragraph" w:styleId="Cabealho">
    <w:name w:val="header"/>
    <w:basedOn w:val="Normal"/>
    <w:link w:val="CabealhoChar"/>
    <w:uiPriority w:val="99"/>
    <w:unhideWhenUsed/>
    <w:rsid w:val="001164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649B"/>
  </w:style>
  <w:style w:type="paragraph" w:styleId="Rodap">
    <w:name w:val="footer"/>
    <w:basedOn w:val="Normal"/>
    <w:link w:val="RodapChar"/>
    <w:uiPriority w:val="99"/>
    <w:unhideWhenUsed/>
    <w:rsid w:val="0011649B"/>
    <w:pPr>
      <w:tabs>
        <w:tab w:val="center" w:pos="4252"/>
        <w:tab w:val="right" w:pos="8504"/>
      </w:tabs>
      <w:spacing w:after="0" w:line="240" w:lineRule="auto"/>
    </w:pPr>
  </w:style>
  <w:style w:type="character" w:customStyle="1" w:styleId="RodapChar">
    <w:name w:val="Rodapé Char"/>
    <w:basedOn w:val="Fontepargpadro"/>
    <w:link w:val="Rodap"/>
    <w:uiPriority w:val="99"/>
    <w:rsid w:val="0011649B"/>
  </w:style>
  <w:style w:type="character" w:styleId="Refdecomentrio">
    <w:name w:val="annotation reference"/>
    <w:basedOn w:val="Fontepargpadro"/>
    <w:uiPriority w:val="99"/>
    <w:semiHidden/>
    <w:unhideWhenUsed/>
    <w:rsid w:val="006F6F6D"/>
    <w:rPr>
      <w:sz w:val="16"/>
      <w:szCs w:val="16"/>
    </w:rPr>
  </w:style>
  <w:style w:type="paragraph" w:styleId="Textodecomentrio">
    <w:name w:val="annotation text"/>
    <w:basedOn w:val="Normal"/>
    <w:link w:val="TextodecomentrioChar"/>
    <w:uiPriority w:val="99"/>
    <w:semiHidden/>
    <w:unhideWhenUsed/>
    <w:rsid w:val="006F6F6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F6F6D"/>
    <w:rPr>
      <w:sz w:val="20"/>
      <w:szCs w:val="20"/>
    </w:rPr>
  </w:style>
  <w:style w:type="paragraph" w:styleId="Assuntodocomentrio">
    <w:name w:val="annotation subject"/>
    <w:basedOn w:val="Textodecomentrio"/>
    <w:next w:val="Textodecomentrio"/>
    <w:link w:val="AssuntodocomentrioChar"/>
    <w:uiPriority w:val="99"/>
    <w:semiHidden/>
    <w:unhideWhenUsed/>
    <w:rsid w:val="006F6F6D"/>
    <w:rPr>
      <w:b/>
      <w:bCs/>
    </w:rPr>
  </w:style>
  <w:style w:type="character" w:customStyle="1" w:styleId="AssuntodocomentrioChar">
    <w:name w:val="Assunto do comentário Char"/>
    <w:basedOn w:val="TextodecomentrioChar"/>
    <w:link w:val="Assuntodocomentrio"/>
    <w:uiPriority w:val="99"/>
    <w:semiHidden/>
    <w:rsid w:val="006F6F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92020">
      <w:bodyDiv w:val="1"/>
      <w:marLeft w:val="0"/>
      <w:marRight w:val="0"/>
      <w:marTop w:val="0"/>
      <w:marBottom w:val="0"/>
      <w:divBdr>
        <w:top w:val="none" w:sz="0" w:space="0" w:color="auto"/>
        <w:left w:val="none" w:sz="0" w:space="0" w:color="auto"/>
        <w:bottom w:val="none" w:sz="0" w:space="0" w:color="auto"/>
        <w:right w:val="none" w:sz="0" w:space="0" w:color="auto"/>
      </w:divBdr>
    </w:div>
    <w:div w:id="20355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394</TotalTime>
  <Pages>15</Pages>
  <Words>5881</Words>
  <Characters>31759</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 CMA</dc:creator>
  <cp:keywords/>
  <dc:description/>
  <cp:lastModifiedBy>Camara Apui</cp:lastModifiedBy>
  <cp:revision>72</cp:revision>
  <cp:lastPrinted>2026-04-08T11:55:00Z</cp:lastPrinted>
  <dcterms:created xsi:type="dcterms:W3CDTF">2025-04-30T11:54:00Z</dcterms:created>
  <dcterms:modified xsi:type="dcterms:W3CDTF">2026-04-08T11:56:00Z</dcterms:modified>
</cp:coreProperties>
</file>