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5ECB" w14:textId="1DB77A55" w:rsidR="00FE458B" w:rsidRPr="007D6630" w:rsidRDefault="00CC4525" w:rsidP="00CC4525">
      <w:pPr>
        <w:spacing w:after="0" w:line="240" w:lineRule="auto"/>
        <w:ind w:left="-567"/>
        <w:rPr>
          <w:rFonts w:ascii="Times New Roman" w:eastAsia="Times New Roman" w:hAnsi="Times New Roman" w:cs="Times New Roman"/>
          <w:b/>
          <w:color w:val="000000"/>
          <w:kern w:val="0"/>
          <w:lang w:eastAsia="pt-BR"/>
          <w14:ligatures w14:val="none"/>
        </w:rPr>
      </w:pPr>
      <w:r w:rsidRPr="007D6630">
        <w:rPr>
          <w:rFonts w:ascii="Times New Roman" w:eastAsia="Times New Roman" w:hAnsi="Times New Roman" w:cs="Times New Roman"/>
          <w:b/>
          <w:color w:val="000000"/>
          <w:kern w:val="0"/>
          <w:lang w:eastAsia="pt-BR"/>
          <w14:ligatures w14:val="none"/>
        </w:rPr>
        <w:t>TERMO DE CONTRATO N.º 004/2025.</w:t>
      </w:r>
    </w:p>
    <w:p w14:paraId="7703578E" w14:textId="77777777" w:rsidR="0011649B" w:rsidRDefault="0011649B" w:rsidP="00FE458B">
      <w:pPr>
        <w:tabs>
          <w:tab w:val="num" w:pos="142"/>
          <w:tab w:val="center" w:pos="4252"/>
          <w:tab w:val="right" w:pos="8504"/>
        </w:tabs>
        <w:spacing w:after="0" w:line="276" w:lineRule="auto"/>
        <w:ind w:right="-1" w:firstLine="1701"/>
        <w:rPr>
          <w:rFonts w:ascii="Times New Roman" w:eastAsia="Calibri" w:hAnsi="Times New Roman" w:cs="Times New Roman"/>
          <w:color w:val="000000"/>
          <w:kern w:val="0"/>
          <w:sz w:val="28"/>
          <w:szCs w:val="28"/>
          <w:lang w:val="x-none" w:eastAsia="x-none"/>
          <w14:ligatures w14:val="none"/>
        </w:rPr>
      </w:pPr>
    </w:p>
    <w:p w14:paraId="331D1982" w14:textId="77777777" w:rsidR="00376BDD" w:rsidRPr="007D6630" w:rsidRDefault="00376BDD" w:rsidP="00FE458B">
      <w:pPr>
        <w:tabs>
          <w:tab w:val="num" w:pos="142"/>
          <w:tab w:val="center" w:pos="4252"/>
          <w:tab w:val="right" w:pos="8504"/>
        </w:tabs>
        <w:spacing w:after="0" w:line="276" w:lineRule="auto"/>
        <w:ind w:right="-1" w:firstLine="1701"/>
        <w:rPr>
          <w:rFonts w:ascii="Times New Roman" w:eastAsia="Calibri" w:hAnsi="Times New Roman" w:cs="Times New Roman"/>
          <w:color w:val="000000"/>
          <w:kern w:val="0"/>
          <w:sz w:val="28"/>
          <w:szCs w:val="28"/>
          <w:lang w:val="x-none" w:eastAsia="x-none"/>
          <w14:ligatures w14:val="none"/>
        </w:rPr>
      </w:pPr>
    </w:p>
    <w:p w14:paraId="629DC474" w14:textId="0004CC21" w:rsidR="00FE458B" w:rsidRDefault="00FE458B" w:rsidP="00FE458B">
      <w:pPr>
        <w:tabs>
          <w:tab w:val="left" w:pos="7938"/>
          <w:tab w:val="right" w:pos="8080"/>
        </w:tabs>
        <w:spacing w:after="0" w:line="276" w:lineRule="auto"/>
        <w:ind w:left="4253" w:right="-852"/>
        <w:jc w:val="both"/>
        <w:rPr>
          <w:rFonts w:ascii="Times New Roman" w:eastAsia="Calibri" w:hAnsi="Times New Roman" w:cs="Times New Roman"/>
          <w:color w:val="000000"/>
          <w:kern w:val="0"/>
          <w:lang w:eastAsia="x-none"/>
          <w14:ligatures w14:val="none"/>
        </w:rPr>
      </w:pPr>
      <w:r w:rsidRPr="007D6630">
        <w:rPr>
          <w:rFonts w:ascii="Times New Roman" w:eastAsia="Calibri" w:hAnsi="Times New Roman" w:cs="Times New Roman"/>
          <w:b/>
          <w:color w:val="000000"/>
          <w:kern w:val="0"/>
          <w:lang w:eastAsia="x-none"/>
          <w14:ligatures w14:val="none"/>
        </w:rPr>
        <w:t>Termo de Contrato</w:t>
      </w:r>
      <w:r w:rsidRPr="007D6630">
        <w:rPr>
          <w:rFonts w:ascii="Times New Roman" w:eastAsia="Calibri" w:hAnsi="Times New Roman" w:cs="Times New Roman"/>
          <w:color w:val="000000"/>
          <w:kern w:val="0"/>
          <w:lang w:eastAsia="x-none"/>
          <w14:ligatures w14:val="none"/>
        </w:rPr>
        <w:t xml:space="preserve"> referente a </w:t>
      </w:r>
      <w:r w:rsidRPr="007D6630">
        <w:rPr>
          <w:rFonts w:ascii="Times New Roman" w:eastAsia="Calibri" w:hAnsi="Times New Roman" w:cs="Times New Roman"/>
          <w:bCs/>
          <w:i/>
          <w:iCs/>
          <w:color w:val="000000"/>
          <w:kern w:val="0"/>
          <w:u w:val="single"/>
          <w:lang w:eastAsia="x-none"/>
          <w14:ligatures w14:val="none"/>
        </w:rPr>
        <w:t>Aquisição de materiais de consumo</w:t>
      </w:r>
      <w:r w:rsidRPr="007D6630">
        <w:rPr>
          <w:rFonts w:ascii="Times New Roman" w:eastAsia="Calibri" w:hAnsi="Times New Roman" w:cs="Times New Roman"/>
          <w:color w:val="000000"/>
          <w:kern w:val="0"/>
          <w:lang w:eastAsia="x-none"/>
          <w14:ligatures w14:val="none"/>
        </w:rPr>
        <w:t xml:space="preserve">, celebrado entre a </w:t>
      </w:r>
      <w:r w:rsidRPr="007D6630">
        <w:rPr>
          <w:rFonts w:ascii="Times New Roman" w:eastAsia="Calibri" w:hAnsi="Times New Roman" w:cs="Times New Roman"/>
          <w:bCs/>
          <w:color w:val="000000"/>
          <w:kern w:val="0"/>
          <w:lang w:eastAsia="x-none"/>
          <w14:ligatures w14:val="none"/>
        </w:rPr>
        <w:t>Câmara Municipal de Apuí,</w:t>
      </w:r>
      <w:r w:rsidRPr="007D6630">
        <w:rPr>
          <w:rFonts w:ascii="Times New Roman" w:eastAsia="Calibri" w:hAnsi="Times New Roman" w:cs="Times New Roman"/>
          <w:color w:val="000000"/>
          <w:kern w:val="0"/>
          <w:lang w:eastAsia="x-none"/>
          <w14:ligatures w14:val="none"/>
        </w:rPr>
        <w:t xml:space="preserve"> e a empresa </w:t>
      </w:r>
      <w:r w:rsidR="00FD144D" w:rsidRPr="007D6630">
        <w:rPr>
          <w:rFonts w:ascii="Times New Roman" w:eastAsia="Calibri" w:hAnsi="Times New Roman" w:cs="Times New Roman"/>
          <w:b/>
          <w:color w:val="000000"/>
          <w:kern w:val="0"/>
          <w14:ligatures w14:val="none"/>
        </w:rPr>
        <w:t>Papelaria Amor em Papel</w:t>
      </w:r>
      <w:r w:rsidR="00241305" w:rsidRPr="007D6630">
        <w:rPr>
          <w:rFonts w:ascii="Times New Roman" w:eastAsia="Calibri" w:hAnsi="Times New Roman" w:cs="Times New Roman"/>
          <w:b/>
          <w:color w:val="000000"/>
          <w:kern w:val="0"/>
          <w14:ligatures w14:val="none"/>
        </w:rPr>
        <w:t xml:space="preserve"> Ltda</w:t>
      </w:r>
      <w:r w:rsidRPr="007D6630">
        <w:rPr>
          <w:rFonts w:ascii="Times New Roman" w:eastAsia="Calibri" w:hAnsi="Times New Roman" w:cs="Times New Roman"/>
          <w:b/>
          <w:bCs/>
          <w:color w:val="000000"/>
          <w:kern w:val="0"/>
          <w:lang w:eastAsia="x-none"/>
          <w14:ligatures w14:val="none"/>
        </w:rPr>
        <w:t xml:space="preserve">, </w:t>
      </w:r>
      <w:r w:rsidRPr="007D6630">
        <w:rPr>
          <w:rFonts w:ascii="Times New Roman" w:eastAsia="Calibri" w:hAnsi="Times New Roman" w:cs="Times New Roman"/>
          <w:color w:val="000000"/>
          <w:kern w:val="0"/>
          <w:lang w:eastAsia="x-none"/>
          <w14:ligatures w14:val="none"/>
        </w:rPr>
        <w:t xml:space="preserve">na forma abaixo: </w:t>
      </w:r>
    </w:p>
    <w:p w14:paraId="074F5920" w14:textId="77777777" w:rsidR="00376BDD" w:rsidRPr="007D6630" w:rsidRDefault="00376BDD" w:rsidP="00FE458B">
      <w:pPr>
        <w:tabs>
          <w:tab w:val="left" w:pos="7938"/>
          <w:tab w:val="right" w:pos="8080"/>
        </w:tabs>
        <w:spacing w:after="0" w:line="276" w:lineRule="auto"/>
        <w:ind w:left="4253" w:right="-852"/>
        <w:jc w:val="both"/>
        <w:rPr>
          <w:rFonts w:ascii="Times New Roman" w:eastAsia="Calibri" w:hAnsi="Times New Roman" w:cs="Times New Roman"/>
          <w:color w:val="000000"/>
          <w:kern w:val="0"/>
          <w:lang w:eastAsia="x-none"/>
          <w14:ligatures w14:val="none"/>
        </w:rPr>
      </w:pPr>
    </w:p>
    <w:p w14:paraId="3BA97548" w14:textId="77777777" w:rsidR="0011649B" w:rsidRPr="007D6630" w:rsidRDefault="0011649B" w:rsidP="0011649B">
      <w:pPr>
        <w:tabs>
          <w:tab w:val="left" w:pos="7938"/>
          <w:tab w:val="right" w:pos="8080"/>
        </w:tabs>
        <w:spacing w:after="0" w:line="276" w:lineRule="auto"/>
        <w:ind w:left="4253" w:right="-852"/>
        <w:jc w:val="both"/>
        <w:rPr>
          <w:rFonts w:ascii="Times New Roman" w:eastAsia="Calibri" w:hAnsi="Times New Roman" w:cs="Times New Roman"/>
          <w:b/>
          <w:color w:val="000000"/>
          <w:kern w:val="0"/>
          <w14:ligatures w14:val="none"/>
        </w:rPr>
      </w:pPr>
    </w:p>
    <w:p w14:paraId="0083791C" w14:textId="35EE5BD9" w:rsidR="00715CFD" w:rsidRPr="007D6630" w:rsidRDefault="00CC4525" w:rsidP="00715CF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themeColor="text1"/>
          <w:kern w:val="0"/>
          <w14:ligatures w14:val="none"/>
        </w:rPr>
      </w:pPr>
      <w:bookmarkStart w:id="0" w:name="_Hlk200704920"/>
      <w:r w:rsidRPr="007D6630">
        <w:rPr>
          <w:rFonts w:ascii="Times New Roman" w:eastAsia="Calibri" w:hAnsi="Times New Roman" w:cs="Times New Roman"/>
          <w:color w:val="000000" w:themeColor="text1"/>
          <w:kern w:val="0"/>
          <w14:ligatures w14:val="none"/>
        </w:rPr>
        <w:t>Aos (</w:t>
      </w:r>
      <w:r w:rsidR="00AB63B2">
        <w:rPr>
          <w:rFonts w:ascii="Times New Roman" w:eastAsia="Calibri" w:hAnsi="Times New Roman" w:cs="Times New Roman"/>
          <w:color w:val="000000" w:themeColor="text1"/>
          <w:kern w:val="0"/>
          <w14:ligatures w14:val="none"/>
        </w:rPr>
        <w:t>17</w:t>
      </w:r>
      <w:r w:rsidRPr="007D6630">
        <w:rPr>
          <w:rFonts w:ascii="Times New Roman" w:eastAsia="Calibri" w:hAnsi="Times New Roman" w:cs="Times New Roman"/>
          <w:color w:val="000000" w:themeColor="text1"/>
          <w:kern w:val="0"/>
          <w14:ligatures w14:val="none"/>
        </w:rPr>
        <w:t xml:space="preserve">) </w:t>
      </w:r>
      <w:r w:rsidR="00AB63B2">
        <w:rPr>
          <w:rFonts w:ascii="Times New Roman" w:eastAsia="Calibri" w:hAnsi="Times New Roman" w:cs="Times New Roman"/>
          <w:color w:val="000000" w:themeColor="text1"/>
          <w:kern w:val="0"/>
          <w14:ligatures w14:val="none"/>
        </w:rPr>
        <w:t xml:space="preserve">dezessete </w:t>
      </w:r>
      <w:r w:rsidRPr="007D6630">
        <w:rPr>
          <w:rFonts w:ascii="Times New Roman" w:eastAsia="Calibri" w:hAnsi="Times New Roman" w:cs="Times New Roman"/>
          <w:color w:val="000000" w:themeColor="text1"/>
          <w:kern w:val="0"/>
          <w14:ligatures w14:val="none"/>
        </w:rPr>
        <w:t>dias do mês de (</w:t>
      </w:r>
      <w:r w:rsidR="00AB63B2">
        <w:rPr>
          <w:rFonts w:ascii="Times New Roman" w:eastAsia="Calibri" w:hAnsi="Times New Roman" w:cs="Times New Roman"/>
          <w:color w:val="000000" w:themeColor="text1"/>
          <w:kern w:val="0"/>
          <w14:ligatures w14:val="none"/>
        </w:rPr>
        <w:t>06</w:t>
      </w:r>
      <w:r w:rsidRPr="007D6630">
        <w:rPr>
          <w:rFonts w:ascii="Times New Roman" w:eastAsia="Calibri" w:hAnsi="Times New Roman" w:cs="Times New Roman"/>
          <w:color w:val="000000" w:themeColor="text1"/>
          <w:kern w:val="0"/>
          <w14:ligatures w14:val="none"/>
        </w:rPr>
        <w:t xml:space="preserve">) </w:t>
      </w:r>
      <w:r w:rsidR="00AB63B2">
        <w:rPr>
          <w:rFonts w:ascii="Times New Roman" w:eastAsia="Calibri" w:hAnsi="Times New Roman" w:cs="Times New Roman"/>
          <w:color w:val="000000" w:themeColor="text1"/>
          <w:kern w:val="0"/>
          <w14:ligatures w14:val="none"/>
        </w:rPr>
        <w:t xml:space="preserve">junho </w:t>
      </w:r>
      <w:r w:rsidRPr="007D6630">
        <w:rPr>
          <w:rFonts w:ascii="Times New Roman" w:eastAsia="Calibri" w:hAnsi="Times New Roman" w:cs="Times New Roman"/>
          <w:color w:val="000000" w:themeColor="text1"/>
          <w:kern w:val="0"/>
          <w14:ligatures w14:val="none"/>
        </w:rPr>
        <w:t xml:space="preserve">de (2025) ano dois mil e vinte e cinco, nesta cidade de Apuí, na sede do Poder Legislativo, presentes de um lado a </w:t>
      </w:r>
      <w:r w:rsidRPr="007D6630">
        <w:rPr>
          <w:rFonts w:ascii="Times New Roman" w:eastAsia="Calibri" w:hAnsi="Times New Roman" w:cs="Times New Roman"/>
          <w:b/>
          <w:bCs/>
          <w:color w:val="000000" w:themeColor="text1"/>
          <w:kern w:val="0"/>
          <w14:ligatures w14:val="none"/>
        </w:rPr>
        <w:t>CÂMARA MUNICIPAL DE APUÍ/AM</w:t>
      </w:r>
      <w:r w:rsidRPr="007D6630">
        <w:rPr>
          <w:rFonts w:ascii="Times New Roman" w:eastAsia="Calibri" w:hAnsi="Times New Roman" w:cs="Times New Roman"/>
          <w:color w:val="000000" w:themeColor="text1"/>
          <w:kern w:val="0"/>
          <w14:ligatures w14:val="none"/>
        </w:rPr>
        <w:t xml:space="preserve">, inscrita no CNPJ/MF sob n° 34.528.869/0001-25, com sede a </w:t>
      </w:r>
      <w:r w:rsidRPr="007D6630">
        <w:rPr>
          <w:rFonts w:ascii="Times New Roman" w:eastAsia="Calibri" w:hAnsi="Times New Roman" w:cs="Times New Roman"/>
          <w:bCs/>
          <w:color w:val="000000" w:themeColor="text1"/>
          <w:kern w:val="0"/>
          <w14:ligatures w14:val="none"/>
        </w:rPr>
        <w:t>Avenida Treze de Novembro nº 305, Praça dos Três Poderes,– Bairro Centro – Apuí/AM</w:t>
      </w:r>
      <w:r w:rsidRPr="007D6630">
        <w:rPr>
          <w:rFonts w:ascii="Times New Roman" w:eastAsia="Calibri" w:hAnsi="Times New Roman" w:cs="Times New Roman"/>
          <w:color w:val="000000" w:themeColor="text1"/>
          <w:kern w:val="0"/>
          <w14:ligatures w14:val="none"/>
        </w:rPr>
        <w:t xml:space="preserve">, CEP 69.265-000, doravante denominada CONTRATANTE, </w:t>
      </w:r>
      <w:bookmarkStart w:id="1" w:name="_Hlk201046681"/>
      <w:r w:rsidR="00AB63B2" w:rsidRPr="00376BDD">
        <w:rPr>
          <w:rFonts w:ascii="Times New Roman" w:eastAsia="Calibri" w:hAnsi="Times New Roman" w:cs="Times New Roman"/>
          <w:color w:val="000000" w:themeColor="text1"/>
          <w:kern w:val="0"/>
          <w14:ligatures w14:val="none"/>
        </w:rPr>
        <w:t xml:space="preserve">ora em diante representada pelo seu Presidente em Exercício, o Senhor </w:t>
      </w:r>
      <w:r w:rsidR="00AB63B2" w:rsidRPr="00376BDD">
        <w:rPr>
          <w:rFonts w:ascii="Times New Roman" w:eastAsia="Calibri" w:hAnsi="Times New Roman" w:cs="Times New Roman"/>
          <w:b/>
          <w:bCs/>
          <w:color w:val="000000" w:themeColor="text1"/>
          <w:kern w:val="0"/>
          <w14:ligatures w14:val="none"/>
        </w:rPr>
        <w:t>Juvenal Belo da Hora</w:t>
      </w:r>
      <w:r w:rsidR="00AB63B2" w:rsidRPr="00376BDD">
        <w:rPr>
          <w:rFonts w:ascii="Times New Roman" w:eastAsia="Calibri" w:hAnsi="Times New Roman" w:cs="Times New Roman"/>
          <w:color w:val="000000" w:themeColor="text1"/>
          <w:kern w:val="0"/>
          <w14:ligatures w14:val="none"/>
        </w:rPr>
        <w:t xml:space="preserve">, brasileiro, Vereador, inscrito no RG sob o n.º 1841430-3 SSP/AM e no CPF sob o n.º 318.379641-49, </w:t>
      </w:r>
      <w:bookmarkStart w:id="2" w:name="_Hlk200354203"/>
      <w:r w:rsidR="00AB63B2" w:rsidRPr="00376BDD">
        <w:rPr>
          <w:rFonts w:ascii="Times New Roman" w:eastAsia="Calibri" w:hAnsi="Times New Roman" w:cs="Times New Roman"/>
          <w:color w:val="000000" w:themeColor="text1"/>
          <w:kern w:val="0"/>
          <w14:ligatures w14:val="none"/>
        </w:rPr>
        <w:t>residente e domiciliado a Rua Bahia, n.º 875, bairro Centro, no município de Apuí/AM</w:t>
      </w:r>
      <w:bookmarkEnd w:id="1"/>
      <w:bookmarkEnd w:id="2"/>
      <w:r w:rsidR="00AB63B2" w:rsidRPr="001E2863">
        <w:rPr>
          <w:rFonts w:ascii="Times New Roman" w:eastAsia="Calibri" w:hAnsi="Times New Roman" w:cs="Times New Roman"/>
          <w:color w:val="000000" w:themeColor="text1"/>
          <w:kern w:val="0"/>
          <w:sz w:val="22"/>
          <w:szCs w:val="22"/>
          <w14:ligatures w14:val="none"/>
        </w:rPr>
        <w:t xml:space="preserve"> </w:t>
      </w:r>
      <w:r w:rsidRPr="007D6630">
        <w:rPr>
          <w:rFonts w:ascii="Times New Roman" w:eastAsia="Calibri" w:hAnsi="Times New Roman" w:cs="Times New Roman"/>
          <w:color w:val="000000" w:themeColor="text1"/>
          <w:kern w:val="0"/>
          <w14:ligatures w14:val="none"/>
        </w:rPr>
        <w:t>e</w:t>
      </w:r>
      <w:bookmarkEnd w:id="0"/>
      <w:r w:rsidRPr="007D6630">
        <w:rPr>
          <w:rFonts w:ascii="Times New Roman" w:eastAsia="Calibri" w:hAnsi="Times New Roman" w:cs="Times New Roman"/>
          <w:color w:val="000000" w:themeColor="text1"/>
          <w:kern w:val="0"/>
          <w14:ligatures w14:val="none"/>
        </w:rPr>
        <w:t xml:space="preserve"> </w:t>
      </w:r>
      <w:r w:rsidR="0011649B" w:rsidRPr="007D6630">
        <w:rPr>
          <w:rFonts w:ascii="Times New Roman" w:eastAsia="Calibri" w:hAnsi="Times New Roman" w:cs="Times New Roman"/>
          <w:color w:val="000000"/>
          <w:kern w:val="0"/>
          <w14:ligatures w14:val="none"/>
        </w:rPr>
        <w:t xml:space="preserve">de outro lado a </w:t>
      </w:r>
      <w:r w:rsidR="00AB63B2" w:rsidRPr="00AB63B2">
        <w:rPr>
          <w:rFonts w:ascii="Times New Roman" w:eastAsia="Calibri" w:hAnsi="Times New Roman" w:cs="Times New Roman"/>
          <w:color w:val="000000"/>
          <w:kern w:val="0"/>
          <w14:ligatures w14:val="none"/>
        </w:rPr>
        <w:t>empresa</w:t>
      </w:r>
      <w:r w:rsidR="00715CFD" w:rsidRPr="007D6630">
        <w:rPr>
          <w:rFonts w:ascii="Times New Roman" w:eastAsia="Calibri" w:hAnsi="Times New Roman" w:cs="Times New Roman"/>
          <w:b/>
          <w:bCs/>
          <w:color w:val="000000"/>
          <w:kern w:val="0"/>
          <w14:ligatures w14:val="none"/>
        </w:rPr>
        <w:t xml:space="preserve"> PAPELARIA AMOR EM PAPEL LTDA,</w:t>
      </w:r>
      <w:r w:rsidR="0011649B" w:rsidRPr="007D6630">
        <w:rPr>
          <w:rFonts w:ascii="Times New Roman" w:eastAsia="Calibri" w:hAnsi="Times New Roman" w:cs="Times New Roman"/>
          <w:color w:val="000000"/>
          <w:kern w:val="0"/>
          <w14:ligatures w14:val="none"/>
        </w:rPr>
        <w:t xml:space="preserve"> inscrita no CNPJ </w:t>
      </w:r>
      <w:r w:rsidR="00841107" w:rsidRPr="007D6630">
        <w:rPr>
          <w:rFonts w:ascii="Times New Roman" w:eastAsia="Calibri" w:hAnsi="Times New Roman" w:cs="Times New Roman"/>
          <w:color w:val="000000"/>
          <w:kern w:val="0"/>
          <w14:ligatures w14:val="none"/>
        </w:rPr>
        <w:t>sob o n.</w:t>
      </w:r>
      <w:r w:rsidR="0011649B" w:rsidRPr="007D6630">
        <w:rPr>
          <w:rFonts w:ascii="Times New Roman" w:eastAsia="Calibri" w:hAnsi="Times New Roman" w:cs="Times New Roman"/>
          <w:color w:val="000000"/>
          <w:kern w:val="0"/>
          <w14:ligatures w14:val="none"/>
        </w:rPr>
        <w:t xml:space="preserve">º </w:t>
      </w:r>
      <w:r w:rsidR="00FD144D" w:rsidRPr="007D6630">
        <w:rPr>
          <w:rFonts w:ascii="Times New Roman" w:eastAsia="Calibri" w:hAnsi="Times New Roman" w:cs="Times New Roman"/>
          <w:color w:val="000000"/>
          <w:kern w:val="0"/>
          <w14:ligatures w14:val="none"/>
        </w:rPr>
        <w:t>55.384.039/0001-41,</w:t>
      </w:r>
      <w:r w:rsidR="0011649B" w:rsidRPr="007D6630">
        <w:rPr>
          <w:rFonts w:ascii="Times New Roman" w:eastAsia="Calibri" w:hAnsi="Times New Roman" w:cs="Times New Roman"/>
          <w:color w:val="000000"/>
          <w:kern w:val="0"/>
          <w14:ligatures w14:val="none"/>
        </w:rPr>
        <w:t xml:space="preserve"> e Inscrição Estadual </w:t>
      </w:r>
      <w:r w:rsidR="00841107" w:rsidRPr="007D6630">
        <w:rPr>
          <w:rFonts w:ascii="Times New Roman" w:eastAsia="Calibri" w:hAnsi="Times New Roman" w:cs="Times New Roman"/>
          <w:color w:val="000000"/>
          <w:kern w:val="0"/>
          <w14:ligatures w14:val="none"/>
        </w:rPr>
        <w:t>n.</w:t>
      </w:r>
      <w:r w:rsidR="0011649B" w:rsidRPr="007D6630">
        <w:rPr>
          <w:rFonts w:ascii="Times New Roman" w:eastAsia="Calibri" w:hAnsi="Times New Roman" w:cs="Times New Roman"/>
          <w:color w:val="000000"/>
          <w:kern w:val="0"/>
          <w14:ligatures w14:val="none"/>
        </w:rPr>
        <w:t xml:space="preserve">º </w:t>
      </w:r>
      <w:r w:rsidR="00841107" w:rsidRPr="007D6630">
        <w:rPr>
          <w:rFonts w:ascii="Times New Roman" w:eastAsia="Calibri" w:hAnsi="Times New Roman" w:cs="Times New Roman"/>
          <w:color w:val="000000"/>
          <w:kern w:val="0"/>
          <w14:ligatures w14:val="none"/>
        </w:rPr>
        <w:t>05.</w:t>
      </w:r>
      <w:r w:rsidR="00FD144D" w:rsidRPr="007D6630">
        <w:rPr>
          <w:rFonts w:ascii="Times New Roman" w:eastAsia="Calibri" w:hAnsi="Times New Roman" w:cs="Times New Roman"/>
          <w:color w:val="000000"/>
          <w:kern w:val="0"/>
          <w14:ligatures w14:val="none"/>
        </w:rPr>
        <w:t>468.616-4</w:t>
      </w:r>
      <w:r w:rsidR="0011649B" w:rsidRPr="007D6630">
        <w:rPr>
          <w:rFonts w:ascii="Times New Roman" w:eastAsia="Calibri" w:hAnsi="Times New Roman" w:cs="Times New Roman"/>
          <w:color w:val="000000"/>
          <w:kern w:val="0"/>
          <w14:ligatures w14:val="none"/>
        </w:rPr>
        <w:t xml:space="preserve">, situada </w:t>
      </w:r>
      <w:r w:rsidR="00FD144D" w:rsidRPr="007D6630">
        <w:rPr>
          <w:rFonts w:ascii="Times New Roman" w:eastAsia="Calibri" w:hAnsi="Times New Roman" w:cs="Times New Roman"/>
          <w:color w:val="000000"/>
          <w:kern w:val="0"/>
          <w14:ligatures w14:val="none"/>
        </w:rPr>
        <w:t>n</w:t>
      </w:r>
      <w:r w:rsidR="0011649B" w:rsidRPr="007D6630">
        <w:rPr>
          <w:rFonts w:ascii="Times New Roman" w:eastAsia="Calibri" w:hAnsi="Times New Roman" w:cs="Times New Roman"/>
          <w:color w:val="000000"/>
          <w:kern w:val="0"/>
          <w14:ligatures w14:val="none"/>
        </w:rPr>
        <w:t>a Av</w:t>
      </w:r>
      <w:r w:rsidR="008B3AFD" w:rsidRPr="007D6630">
        <w:rPr>
          <w:rFonts w:ascii="Times New Roman" w:eastAsia="Calibri" w:hAnsi="Times New Roman" w:cs="Times New Roman"/>
          <w:color w:val="000000"/>
          <w:kern w:val="0"/>
          <w14:ligatures w14:val="none"/>
        </w:rPr>
        <w:t>.</w:t>
      </w:r>
      <w:r w:rsidR="0011649B" w:rsidRPr="007D6630">
        <w:rPr>
          <w:rFonts w:ascii="Times New Roman" w:eastAsia="Calibri" w:hAnsi="Times New Roman" w:cs="Times New Roman"/>
          <w:color w:val="000000"/>
          <w:kern w:val="0"/>
          <w14:ligatures w14:val="none"/>
        </w:rPr>
        <w:t xml:space="preserve"> </w:t>
      </w:r>
      <w:r w:rsidR="00FD144D" w:rsidRPr="007D6630">
        <w:rPr>
          <w:rFonts w:ascii="Times New Roman" w:eastAsia="Calibri" w:hAnsi="Times New Roman" w:cs="Times New Roman"/>
          <w:color w:val="000000"/>
          <w:kern w:val="0"/>
          <w14:ligatures w14:val="none"/>
        </w:rPr>
        <w:t>Rio Grande do Sul</w:t>
      </w:r>
      <w:r w:rsidR="00841107" w:rsidRPr="007D6630">
        <w:rPr>
          <w:rFonts w:ascii="Times New Roman" w:eastAsia="Calibri" w:hAnsi="Times New Roman" w:cs="Times New Roman"/>
          <w:color w:val="000000"/>
          <w:kern w:val="0"/>
          <w14:ligatures w14:val="none"/>
        </w:rPr>
        <w:t>,</w:t>
      </w:r>
      <w:r w:rsidR="0011649B" w:rsidRPr="007D6630">
        <w:rPr>
          <w:rFonts w:ascii="Times New Roman" w:eastAsia="Calibri" w:hAnsi="Times New Roman" w:cs="Times New Roman"/>
          <w:color w:val="000000"/>
          <w:kern w:val="0"/>
          <w14:ligatures w14:val="none"/>
        </w:rPr>
        <w:t xml:space="preserve"> </w:t>
      </w:r>
      <w:r w:rsidR="00841107" w:rsidRPr="007D6630">
        <w:rPr>
          <w:rFonts w:ascii="Times New Roman" w:eastAsia="Calibri" w:hAnsi="Times New Roman" w:cs="Times New Roman"/>
          <w:color w:val="000000"/>
          <w:kern w:val="0"/>
          <w14:ligatures w14:val="none"/>
        </w:rPr>
        <w:t>n.</w:t>
      </w:r>
      <w:r w:rsidR="0011649B" w:rsidRPr="007D6630">
        <w:rPr>
          <w:rFonts w:ascii="Times New Roman" w:eastAsia="Calibri" w:hAnsi="Times New Roman" w:cs="Times New Roman"/>
          <w:color w:val="000000"/>
          <w:kern w:val="0"/>
          <w14:ligatures w14:val="none"/>
        </w:rPr>
        <w:t xml:space="preserve">º </w:t>
      </w:r>
      <w:r w:rsidR="00FD144D" w:rsidRPr="007D6630">
        <w:rPr>
          <w:rFonts w:ascii="Times New Roman" w:eastAsia="Calibri" w:hAnsi="Times New Roman" w:cs="Times New Roman"/>
          <w:color w:val="000000"/>
          <w:kern w:val="0"/>
          <w14:ligatures w14:val="none"/>
        </w:rPr>
        <w:t>887</w:t>
      </w:r>
      <w:r w:rsidR="0011649B" w:rsidRPr="007D6630">
        <w:rPr>
          <w:rFonts w:ascii="Times New Roman" w:eastAsia="Calibri" w:hAnsi="Times New Roman" w:cs="Times New Roman"/>
          <w:color w:val="000000"/>
          <w:kern w:val="0"/>
          <w14:ligatures w14:val="none"/>
        </w:rPr>
        <w:t xml:space="preserve">, bairro </w:t>
      </w:r>
      <w:r w:rsidR="00841107" w:rsidRPr="007D6630">
        <w:rPr>
          <w:rFonts w:ascii="Times New Roman" w:eastAsia="Calibri" w:hAnsi="Times New Roman" w:cs="Times New Roman"/>
          <w:color w:val="000000"/>
          <w:kern w:val="0"/>
          <w14:ligatures w14:val="none"/>
        </w:rPr>
        <w:t>Centro,</w:t>
      </w:r>
      <w:r w:rsidR="0011649B" w:rsidRPr="007D6630">
        <w:rPr>
          <w:rFonts w:ascii="Times New Roman" w:eastAsia="Calibri" w:hAnsi="Times New Roman" w:cs="Times New Roman"/>
          <w:color w:val="000000"/>
          <w:kern w:val="0"/>
          <w14:ligatures w14:val="none"/>
        </w:rPr>
        <w:t xml:space="preserve"> </w:t>
      </w:r>
      <w:r w:rsidR="00FD144D" w:rsidRPr="007D6630">
        <w:rPr>
          <w:rFonts w:ascii="Times New Roman" w:eastAsia="Calibri" w:hAnsi="Times New Roman" w:cs="Times New Roman"/>
          <w:color w:val="000000"/>
          <w:kern w:val="0"/>
          <w14:ligatures w14:val="none"/>
        </w:rPr>
        <w:t>no</w:t>
      </w:r>
      <w:r w:rsidR="0011649B" w:rsidRPr="007D6630">
        <w:rPr>
          <w:rFonts w:ascii="Times New Roman" w:eastAsia="Calibri" w:hAnsi="Times New Roman" w:cs="Times New Roman"/>
          <w:color w:val="000000"/>
          <w:kern w:val="0"/>
          <w14:ligatures w14:val="none"/>
        </w:rPr>
        <w:t xml:space="preserve"> município de </w:t>
      </w:r>
      <w:r w:rsidR="00841107" w:rsidRPr="007D6630">
        <w:rPr>
          <w:rFonts w:ascii="Times New Roman" w:eastAsia="Calibri" w:hAnsi="Times New Roman" w:cs="Times New Roman"/>
          <w:color w:val="000000"/>
          <w:kern w:val="0"/>
          <w14:ligatures w14:val="none"/>
        </w:rPr>
        <w:t>Apuí</w:t>
      </w:r>
      <w:r w:rsidR="00FD144D" w:rsidRPr="007D6630">
        <w:rPr>
          <w:rFonts w:ascii="Times New Roman" w:eastAsia="Calibri" w:hAnsi="Times New Roman" w:cs="Times New Roman"/>
          <w:color w:val="000000"/>
          <w:kern w:val="0"/>
          <w14:ligatures w14:val="none"/>
        </w:rPr>
        <w:t>/AM</w:t>
      </w:r>
      <w:r w:rsidR="0011649B" w:rsidRPr="007D6630">
        <w:rPr>
          <w:rFonts w:ascii="Times New Roman" w:eastAsia="Calibri" w:hAnsi="Times New Roman" w:cs="Times New Roman"/>
          <w:color w:val="000000"/>
          <w:kern w:val="0"/>
          <w14:ligatures w14:val="none"/>
        </w:rPr>
        <w:t>,</w:t>
      </w:r>
      <w:r w:rsidR="008B3AFD" w:rsidRPr="007D6630">
        <w:rPr>
          <w:rFonts w:ascii="Times New Roman" w:eastAsia="Calibri" w:hAnsi="Times New Roman" w:cs="Times New Roman"/>
          <w:color w:val="000000"/>
          <w:kern w:val="0"/>
          <w14:ligatures w14:val="none"/>
        </w:rPr>
        <w:t xml:space="preserve"> CEP 69.265-000,</w:t>
      </w:r>
      <w:r w:rsidR="0011649B" w:rsidRPr="007D6630">
        <w:rPr>
          <w:rFonts w:ascii="Times New Roman" w:eastAsia="Calibri" w:hAnsi="Times New Roman" w:cs="Times New Roman"/>
          <w:color w:val="000000"/>
          <w:kern w:val="0"/>
          <w14:ligatures w14:val="none"/>
        </w:rPr>
        <w:t xml:space="preserve"> doravante denominada CONTRATADA, ora representada pela s</w:t>
      </w:r>
      <w:r w:rsidR="005C7DBD">
        <w:rPr>
          <w:rFonts w:ascii="Times New Roman" w:eastAsia="Calibri" w:hAnsi="Times New Roman" w:cs="Times New Roman"/>
          <w:color w:val="000000"/>
          <w:kern w:val="0"/>
          <w14:ligatures w14:val="none"/>
        </w:rPr>
        <w:t>ua</w:t>
      </w:r>
      <w:r w:rsidR="0011649B" w:rsidRPr="007D6630">
        <w:rPr>
          <w:rFonts w:ascii="Times New Roman" w:eastAsia="Calibri" w:hAnsi="Times New Roman" w:cs="Times New Roman"/>
          <w:color w:val="000000"/>
          <w:kern w:val="0"/>
          <w14:ligatures w14:val="none"/>
        </w:rPr>
        <w:t xml:space="preserve"> proprietári</w:t>
      </w:r>
      <w:r w:rsidR="005C7DBD">
        <w:rPr>
          <w:rFonts w:ascii="Times New Roman" w:eastAsia="Calibri" w:hAnsi="Times New Roman" w:cs="Times New Roman"/>
          <w:color w:val="000000"/>
          <w:kern w:val="0"/>
          <w14:ligatures w14:val="none"/>
        </w:rPr>
        <w:t>a</w:t>
      </w:r>
      <w:r w:rsidR="0011649B" w:rsidRPr="007D6630">
        <w:rPr>
          <w:rFonts w:ascii="Times New Roman" w:eastAsia="Calibri" w:hAnsi="Times New Roman" w:cs="Times New Roman"/>
          <w:color w:val="000000"/>
          <w:kern w:val="0"/>
          <w14:ligatures w14:val="none"/>
        </w:rPr>
        <w:t>,</w:t>
      </w:r>
      <w:r w:rsidR="005C7DBD">
        <w:rPr>
          <w:rFonts w:ascii="Times New Roman" w:eastAsia="Calibri" w:hAnsi="Times New Roman" w:cs="Times New Roman"/>
          <w:color w:val="000000"/>
          <w:kern w:val="0"/>
          <w14:ligatures w14:val="none"/>
        </w:rPr>
        <w:t xml:space="preserve"> a</w:t>
      </w:r>
      <w:r w:rsidR="0011649B" w:rsidRPr="007D6630">
        <w:rPr>
          <w:rFonts w:ascii="Times New Roman" w:eastAsia="Calibri" w:hAnsi="Times New Roman" w:cs="Times New Roman"/>
          <w:color w:val="000000"/>
          <w:kern w:val="0"/>
          <w14:ligatures w14:val="none"/>
        </w:rPr>
        <w:t xml:space="preserve"> Senhor</w:t>
      </w:r>
      <w:r w:rsidR="005C7DBD">
        <w:rPr>
          <w:rFonts w:ascii="Times New Roman" w:eastAsia="Calibri" w:hAnsi="Times New Roman" w:cs="Times New Roman"/>
          <w:color w:val="000000"/>
          <w:kern w:val="0"/>
          <w14:ligatures w14:val="none"/>
        </w:rPr>
        <w:t>a</w:t>
      </w:r>
      <w:r w:rsidR="0011649B" w:rsidRPr="007D6630">
        <w:rPr>
          <w:rFonts w:ascii="Times New Roman" w:eastAsia="Calibri" w:hAnsi="Times New Roman" w:cs="Times New Roman"/>
          <w:color w:val="000000"/>
          <w:kern w:val="0"/>
          <w14:ligatures w14:val="none"/>
        </w:rPr>
        <w:t xml:space="preserve"> </w:t>
      </w:r>
      <w:r w:rsidR="00B527F0" w:rsidRPr="007D6630">
        <w:rPr>
          <w:rFonts w:ascii="Times New Roman" w:eastAsia="Calibri" w:hAnsi="Times New Roman" w:cs="Times New Roman"/>
          <w:b/>
          <w:bCs/>
          <w:color w:val="000000"/>
          <w:kern w:val="0"/>
          <w14:ligatures w14:val="none"/>
        </w:rPr>
        <w:t>Aline Mendes Campana Lima</w:t>
      </w:r>
      <w:r w:rsidR="0011649B" w:rsidRPr="007D6630">
        <w:rPr>
          <w:rFonts w:ascii="Times New Roman" w:eastAsia="Calibri" w:hAnsi="Times New Roman" w:cs="Times New Roman"/>
          <w:color w:val="000000"/>
          <w:kern w:val="0"/>
          <w14:ligatures w14:val="none"/>
        </w:rPr>
        <w:t>,</w:t>
      </w:r>
      <w:r w:rsidR="001E5F5D" w:rsidRPr="007D6630">
        <w:rPr>
          <w:rFonts w:ascii="Times New Roman" w:eastAsia="Calibri" w:hAnsi="Times New Roman" w:cs="Times New Roman"/>
          <w:color w:val="000000"/>
          <w:kern w:val="0"/>
          <w14:ligatures w14:val="none"/>
        </w:rPr>
        <w:t xml:space="preserve"> brasileira, casada,</w:t>
      </w:r>
      <w:r w:rsidR="0011649B" w:rsidRPr="007D6630">
        <w:rPr>
          <w:rFonts w:ascii="Times New Roman" w:eastAsia="Calibri" w:hAnsi="Times New Roman" w:cs="Times New Roman"/>
          <w:color w:val="000000"/>
          <w:kern w:val="0"/>
          <w14:ligatures w14:val="none"/>
        </w:rPr>
        <w:t xml:space="preserve"> inscrit</w:t>
      </w:r>
      <w:r w:rsidR="00B527F0" w:rsidRPr="007D6630">
        <w:rPr>
          <w:rFonts w:ascii="Times New Roman" w:eastAsia="Calibri" w:hAnsi="Times New Roman" w:cs="Times New Roman"/>
          <w:color w:val="000000"/>
          <w:kern w:val="0"/>
          <w14:ligatures w14:val="none"/>
        </w:rPr>
        <w:t>a</w:t>
      </w:r>
      <w:r w:rsidR="0011649B" w:rsidRPr="007D6630">
        <w:rPr>
          <w:rFonts w:ascii="Times New Roman" w:eastAsia="Calibri" w:hAnsi="Times New Roman" w:cs="Times New Roman"/>
          <w:color w:val="000000"/>
          <w:kern w:val="0"/>
          <w14:ligatures w14:val="none"/>
        </w:rPr>
        <w:t xml:space="preserve"> no RG e no CPF sob o </w:t>
      </w:r>
      <w:r w:rsidR="00841107" w:rsidRPr="007D6630">
        <w:rPr>
          <w:rFonts w:ascii="Times New Roman" w:eastAsia="Calibri" w:hAnsi="Times New Roman" w:cs="Times New Roman"/>
          <w:color w:val="000000"/>
          <w:kern w:val="0"/>
          <w14:ligatures w14:val="none"/>
        </w:rPr>
        <w:t>n.</w:t>
      </w:r>
      <w:r w:rsidR="0011649B" w:rsidRPr="007D6630">
        <w:rPr>
          <w:rFonts w:ascii="Times New Roman" w:eastAsia="Calibri" w:hAnsi="Times New Roman" w:cs="Times New Roman"/>
          <w:color w:val="000000"/>
          <w:kern w:val="0"/>
          <w14:ligatures w14:val="none"/>
        </w:rPr>
        <w:t xml:space="preserve">º </w:t>
      </w:r>
      <w:r w:rsidR="00B527F0" w:rsidRPr="007D6630">
        <w:rPr>
          <w:rFonts w:ascii="Times New Roman" w:eastAsia="Calibri" w:hAnsi="Times New Roman" w:cs="Times New Roman"/>
          <w:color w:val="000000"/>
          <w:kern w:val="0"/>
          <w14:ligatures w14:val="none"/>
        </w:rPr>
        <w:t>354.714.828-6</w:t>
      </w:r>
      <w:r w:rsidR="00841107" w:rsidRPr="007D6630">
        <w:rPr>
          <w:rFonts w:ascii="Times New Roman" w:eastAsia="Calibri" w:hAnsi="Times New Roman" w:cs="Times New Roman"/>
          <w:color w:val="000000"/>
          <w:kern w:val="0"/>
          <w14:ligatures w14:val="none"/>
        </w:rPr>
        <w:t>7</w:t>
      </w:r>
      <w:r w:rsidRPr="007D6630">
        <w:rPr>
          <w:rFonts w:ascii="Times New Roman" w:eastAsia="Calibri" w:hAnsi="Times New Roman" w:cs="Times New Roman"/>
          <w:color w:val="000000"/>
          <w:kern w:val="0"/>
          <w14:ligatures w14:val="none"/>
        </w:rPr>
        <w:t>, SSP/AM</w:t>
      </w:r>
      <w:r w:rsidR="0011649B" w:rsidRPr="007D6630">
        <w:rPr>
          <w:rFonts w:ascii="Times New Roman" w:eastAsia="Calibri" w:hAnsi="Times New Roman" w:cs="Times New Roman"/>
          <w:color w:val="000000"/>
          <w:kern w:val="0"/>
          <w14:ligatures w14:val="none"/>
        </w:rPr>
        <w:t xml:space="preserve">, residente </w:t>
      </w:r>
      <w:r w:rsidR="00B527F0" w:rsidRPr="007D6630">
        <w:rPr>
          <w:rFonts w:ascii="Times New Roman" w:eastAsia="Calibri" w:hAnsi="Times New Roman" w:cs="Times New Roman"/>
          <w:color w:val="000000"/>
          <w:kern w:val="0"/>
          <w14:ligatures w14:val="none"/>
        </w:rPr>
        <w:t xml:space="preserve">e domiciliada </w:t>
      </w:r>
      <w:r w:rsidR="0011649B" w:rsidRPr="007D6630">
        <w:rPr>
          <w:rFonts w:ascii="Times New Roman" w:eastAsia="Calibri" w:hAnsi="Times New Roman" w:cs="Times New Roman"/>
          <w:color w:val="000000"/>
          <w:kern w:val="0"/>
          <w14:ligatures w14:val="none"/>
        </w:rPr>
        <w:t xml:space="preserve">na </w:t>
      </w:r>
      <w:r w:rsidR="00B527F0" w:rsidRPr="007D6630">
        <w:rPr>
          <w:rFonts w:ascii="Times New Roman" w:eastAsia="Calibri" w:hAnsi="Times New Roman" w:cs="Times New Roman"/>
          <w:color w:val="000000"/>
          <w:kern w:val="0"/>
          <w14:ligatures w14:val="none"/>
        </w:rPr>
        <w:t>Av. Rio Grande do Sul,</w:t>
      </w:r>
      <w:r w:rsidR="00841107" w:rsidRPr="007D6630">
        <w:rPr>
          <w:rFonts w:ascii="Times New Roman" w:eastAsia="Calibri" w:hAnsi="Times New Roman" w:cs="Times New Roman"/>
          <w:color w:val="000000"/>
          <w:kern w:val="0"/>
          <w14:ligatures w14:val="none"/>
        </w:rPr>
        <w:t xml:space="preserve"> </w:t>
      </w:r>
      <w:r w:rsidR="0011649B" w:rsidRPr="007D6630">
        <w:rPr>
          <w:rFonts w:ascii="Times New Roman" w:eastAsia="Calibri" w:hAnsi="Times New Roman" w:cs="Times New Roman"/>
          <w:color w:val="000000"/>
          <w:kern w:val="0"/>
          <w14:ligatures w14:val="none"/>
        </w:rPr>
        <w:t>n</w:t>
      </w:r>
      <w:r w:rsidR="00841107" w:rsidRPr="007D6630">
        <w:rPr>
          <w:rFonts w:ascii="Times New Roman" w:eastAsia="Calibri" w:hAnsi="Times New Roman" w:cs="Times New Roman"/>
          <w:color w:val="000000"/>
          <w:kern w:val="0"/>
          <w14:ligatures w14:val="none"/>
        </w:rPr>
        <w:t>.</w:t>
      </w:r>
      <w:r w:rsidR="0011649B" w:rsidRPr="007D6630">
        <w:rPr>
          <w:rFonts w:ascii="Times New Roman" w:eastAsia="Calibri" w:hAnsi="Times New Roman" w:cs="Times New Roman"/>
          <w:color w:val="000000"/>
          <w:kern w:val="0"/>
          <w14:ligatures w14:val="none"/>
        </w:rPr>
        <w:t>º</w:t>
      </w:r>
      <w:r w:rsidR="00A63C3E" w:rsidRPr="007D6630">
        <w:rPr>
          <w:rFonts w:ascii="Times New Roman" w:eastAsia="Calibri" w:hAnsi="Times New Roman" w:cs="Times New Roman"/>
          <w:color w:val="000000"/>
          <w:kern w:val="0"/>
          <w14:ligatures w14:val="none"/>
        </w:rPr>
        <w:t xml:space="preserve"> </w:t>
      </w:r>
      <w:r w:rsidR="00B527F0" w:rsidRPr="007D6630">
        <w:rPr>
          <w:rFonts w:ascii="Times New Roman" w:eastAsia="Calibri" w:hAnsi="Times New Roman" w:cs="Times New Roman"/>
          <w:color w:val="000000"/>
          <w:kern w:val="0"/>
          <w14:ligatures w14:val="none"/>
        </w:rPr>
        <w:t>s/n</w:t>
      </w:r>
      <w:r w:rsidR="0011649B" w:rsidRPr="007D6630">
        <w:rPr>
          <w:rFonts w:ascii="Times New Roman" w:eastAsia="Calibri" w:hAnsi="Times New Roman" w:cs="Times New Roman"/>
          <w:color w:val="000000"/>
          <w:kern w:val="0"/>
          <w14:ligatures w14:val="none"/>
        </w:rPr>
        <w:t xml:space="preserve">, bairro </w:t>
      </w:r>
      <w:r w:rsidR="00B527F0" w:rsidRPr="007D6630">
        <w:rPr>
          <w:rFonts w:ascii="Times New Roman" w:eastAsia="Calibri" w:hAnsi="Times New Roman" w:cs="Times New Roman"/>
          <w:color w:val="000000"/>
          <w:kern w:val="0"/>
          <w14:ligatures w14:val="none"/>
        </w:rPr>
        <w:t>Centro</w:t>
      </w:r>
      <w:r w:rsidR="0011649B" w:rsidRPr="007D6630">
        <w:rPr>
          <w:rFonts w:ascii="Times New Roman" w:eastAsia="Calibri" w:hAnsi="Times New Roman" w:cs="Times New Roman"/>
          <w:color w:val="000000"/>
          <w:kern w:val="0"/>
          <w14:ligatures w14:val="none"/>
        </w:rPr>
        <w:t xml:space="preserve">, </w:t>
      </w:r>
      <w:r w:rsidR="00B527F0" w:rsidRPr="007D6630">
        <w:rPr>
          <w:rFonts w:ascii="Times New Roman" w:eastAsia="Calibri" w:hAnsi="Times New Roman" w:cs="Times New Roman"/>
          <w:color w:val="000000"/>
          <w:kern w:val="0"/>
          <w14:ligatures w14:val="none"/>
        </w:rPr>
        <w:t>no</w:t>
      </w:r>
      <w:r w:rsidR="0011649B" w:rsidRPr="007D6630">
        <w:rPr>
          <w:rFonts w:ascii="Times New Roman" w:eastAsia="Calibri" w:hAnsi="Times New Roman" w:cs="Times New Roman"/>
          <w:color w:val="000000"/>
          <w:kern w:val="0"/>
          <w14:ligatures w14:val="none"/>
        </w:rPr>
        <w:t xml:space="preserve"> Município</w:t>
      </w:r>
      <w:r w:rsidR="00B527F0" w:rsidRPr="007D6630">
        <w:rPr>
          <w:rFonts w:ascii="Times New Roman" w:eastAsia="Calibri" w:hAnsi="Times New Roman" w:cs="Times New Roman"/>
          <w:color w:val="000000"/>
          <w:kern w:val="0"/>
          <w14:ligatures w14:val="none"/>
        </w:rPr>
        <w:t xml:space="preserve"> de Apuí/AM</w:t>
      </w:r>
      <w:r w:rsidR="0011649B" w:rsidRPr="007D6630">
        <w:rPr>
          <w:rFonts w:ascii="Times New Roman" w:eastAsia="Calibri" w:hAnsi="Times New Roman" w:cs="Times New Roman"/>
          <w:color w:val="000000"/>
          <w:kern w:val="0"/>
          <w14:ligatures w14:val="none"/>
        </w:rPr>
        <w:t xml:space="preserve">. </w:t>
      </w:r>
      <w:bookmarkStart w:id="3" w:name="_Hlk200705826"/>
      <w:r w:rsidR="00715CFD" w:rsidRPr="007D6630">
        <w:rPr>
          <w:rFonts w:ascii="Times New Roman" w:eastAsia="Calibri" w:hAnsi="Times New Roman" w:cs="Times New Roman"/>
          <w:color w:val="000000" w:themeColor="text1"/>
          <w:kern w:val="0"/>
          <w14:ligatures w14:val="none"/>
        </w:rPr>
        <w:t xml:space="preserve">Tendo em vista o resultado da Dispensa de Licitação n.º 001/2025 - DGLC, com homologação do Presidente da Câmara Municipal de Apuí, através da Portaria </w:t>
      </w:r>
      <w:r w:rsidR="00AB63B2">
        <w:rPr>
          <w:rFonts w:ascii="Times New Roman" w:eastAsia="Calibri" w:hAnsi="Times New Roman" w:cs="Times New Roman"/>
          <w:color w:val="000000" w:themeColor="text1"/>
          <w:kern w:val="0"/>
          <w14:ligatures w14:val="none"/>
        </w:rPr>
        <w:t>n.</w:t>
      </w:r>
      <w:r w:rsidR="00715CFD" w:rsidRPr="007D6630">
        <w:rPr>
          <w:rFonts w:ascii="Times New Roman" w:eastAsia="Calibri" w:hAnsi="Times New Roman" w:cs="Times New Roman"/>
          <w:color w:val="000000" w:themeColor="text1"/>
          <w:kern w:val="0"/>
          <w14:ligatures w14:val="none"/>
        </w:rPr>
        <w:t xml:space="preserve">º </w:t>
      </w:r>
      <w:r w:rsidR="00AB63B2">
        <w:rPr>
          <w:rFonts w:ascii="Times New Roman" w:eastAsia="Calibri" w:hAnsi="Times New Roman" w:cs="Times New Roman"/>
          <w:color w:val="000000" w:themeColor="text1"/>
          <w:kern w:val="0"/>
          <w14:ligatures w14:val="none"/>
        </w:rPr>
        <w:t>048/2025</w:t>
      </w:r>
      <w:r w:rsidR="00715CFD" w:rsidRPr="007D6630">
        <w:rPr>
          <w:rFonts w:ascii="Times New Roman" w:eastAsia="Calibri" w:hAnsi="Times New Roman" w:cs="Times New Roman"/>
          <w:color w:val="000000" w:themeColor="text1"/>
          <w:kern w:val="0"/>
          <w14:ligatures w14:val="none"/>
        </w:rPr>
        <w:t>, devidamente publicada, que nos termos que constam nos Processo Administrativo n.º 017/2025  SEC/ADM/CMA e Processo Licitatório Nº 001/2025 – DGLC/ SEC/ADM/CMA, firmam o presente Termo de Contrato, que reger-se-á sob a égide da Lei n° 14.133, de 01 (primeiro) de abril de 2021 (dois mil e vinte e um), e pelas regulamentações próprias dadas pelas Resoluções: 001, de 26 (vinte e seis) de março de 2024 (dois mil e vinte e quatro) e 002, de 10 (dez) de junho de 2024 (dois mil e vinte e quatro), e da Lei de Diretrizes Orçamentárias vigente, mediante as cláusulas e condições a seguir enunciadas:</w:t>
      </w:r>
    </w:p>
    <w:bookmarkEnd w:id="3"/>
    <w:p w14:paraId="3F090F34" w14:textId="77777777" w:rsidR="00715CFD" w:rsidRPr="007D6630" w:rsidRDefault="00715CFD"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p>
    <w:p w14:paraId="30E8249D" w14:textId="1264C5E8"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1. CLÁUSULA PRIMEIRA – OBJETO</w:t>
      </w:r>
    </w:p>
    <w:p w14:paraId="54D16AAF" w14:textId="25CCF085" w:rsidR="0011649B" w:rsidRPr="007D6630" w:rsidRDefault="0011649B" w:rsidP="0011649B">
      <w:pPr>
        <w:spacing w:after="0" w:line="276" w:lineRule="auto"/>
        <w:ind w:left="-567" w:right="-710"/>
        <w:jc w:val="both"/>
        <w:rPr>
          <w:rFonts w:ascii="Times New Roman" w:eastAsia="Calibri" w:hAnsi="Times New Roman" w:cs="Times New Roman"/>
          <w:color w:val="000000" w:themeColor="text1"/>
          <w:kern w:val="0"/>
          <w14:ligatures w14:val="none"/>
        </w:rPr>
      </w:pPr>
      <w:r w:rsidRPr="007D6630">
        <w:rPr>
          <w:rFonts w:ascii="Times New Roman" w:eastAsia="Calibri" w:hAnsi="Times New Roman" w:cs="Times New Roman"/>
          <w:b/>
          <w:bCs/>
          <w:color w:val="000000"/>
          <w:kern w:val="0"/>
          <w14:ligatures w14:val="none"/>
        </w:rPr>
        <w:t>1.1.</w:t>
      </w:r>
      <w:r w:rsidRPr="007D6630">
        <w:rPr>
          <w:rFonts w:ascii="Times New Roman" w:eastAsia="Calibri" w:hAnsi="Times New Roman" w:cs="Times New Roman"/>
          <w:color w:val="000000"/>
          <w:kern w:val="0"/>
          <w14:ligatures w14:val="none"/>
        </w:rPr>
        <w:t xml:space="preserve"> O objeto do presente instrumento é a </w:t>
      </w:r>
      <w:r w:rsidR="00841107" w:rsidRPr="007D6630">
        <w:rPr>
          <w:rFonts w:ascii="Times New Roman" w:eastAsia="Calibri" w:hAnsi="Times New Roman" w:cs="Times New Roman"/>
          <w:color w:val="000000"/>
          <w:kern w:val="0"/>
          <w14:ligatures w14:val="none"/>
        </w:rPr>
        <w:t>contratação de empresa para a aquisição de materiais de consumo do tipo: Gêneros alimentícios, higiene e limpeza, copa e cozinha, expediente, processamento de dados e elétrico e eletrônico</w:t>
      </w:r>
      <w:r w:rsidRPr="007D6630">
        <w:rPr>
          <w:rFonts w:ascii="Times New Roman" w:eastAsia="Calibri" w:hAnsi="Times New Roman" w:cs="Times New Roman"/>
          <w:kern w:val="0"/>
          <w14:ligatures w14:val="none"/>
        </w:rPr>
        <w:t>,</w:t>
      </w:r>
      <w:r w:rsidRPr="007D6630">
        <w:rPr>
          <w:rFonts w:ascii="Times New Roman" w:eastAsia="Calibri" w:hAnsi="Times New Roman" w:cs="Times New Roman"/>
          <w:color w:val="FF0000"/>
          <w:kern w:val="0"/>
          <w14:ligatures w14:val="none"/>
        </w:rPr>
        <w:t xml:space="preserve"> </w:t>
      </w:r>
      <w:r w:rsidRPr="007D6630">
        <w:rPr>
          <w:rFonts w:ascii="Times New Roman" w:eastAsia="Calibri" w:hAnsi="Times New Roman" w:cs="Times New Roman"/>
          <w:color w:val="000000" w:themeColor="text1"/>
          <w:kern w:val="0"/>
          <w14:ligatures w14:val="none"/>
        </w:rPr>
        <w:t>nas condições estabelecidas no Termo de Referência, parte integrante do presente procedimento e proposta de preços vencedora.</w:t>
      </w:r>
    </w:p>
    <w:p w14:paraId="00F698A4" w14:textId="77777777" w:rsidR="0011649B" w:rsidRPr="007D6630" w:rsidRDefault="0011649B" w:rsidP="0011649B">
      <w:pPr>
        <w:tabs>
          <w:tab w:val="left" w:pos="-142"/>
          <w:tab w:val="left" w:pos="1719"/>
          <w:tab w:val="left" w:pos="7938"/>
          <w:tab w:val="right" w:pos="8080"/>
        </w:tabs>
        <w:spacing w:after="20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1.2.</w:t>
      </w:r>
      <w:r w:rsidRPr="007D6630">
        <w:rPr>
          <w:rFonts w:ascii="Times New Roman" w:eastAsia="Calibri" w:hAnsi="Times New Roman" w:cs="Times New Roman"/>
          <w:color w:val="000000"/>
          <w:kern w:val="0"/>
          <w14:ligatures w14:val="none"/>
        </w:rPr>
        <w:t xml:space="preserve"> Objeto da contratação:</w:t>
      </w:r>
    </w:p>
    <w:tbl>
      <w:tblPr>
        <w:tblW w:w="9781" w:type="dxa"/>
        <w:tblInd w:w="-572" w:type="dxa"/>
        <w:tblCellMar>
          <w:left w:w="70" w:type="dxa"/>
          <w:right w:w="70" w:type="dxa"/>
        </w:tblCellMar>
        <w:tblLook w:val="04A0" w:firstRow="1" w:lastRow="0" w:firstColumn="1" w:lastColumn="0" w:noHBand="0" w:noVBand="1"/>
      </w:tblPr>
      <w:tblGrid>
        <w:gridCol w:w="709"/>
        <w:gridCol w:w="4961"/>
        <w:gridCol w:w="851"/>
        <w:gridCol w:w="850"/>
        <w:gridCol w:w="1134"/>
        <w:gridCol w:w="1276"/>
      </w:tblGrid>
      <w:tr w:rsidR="00376BDD" w:rsidRPr="00376BDD" w14:paraId="0AAD538D" w14:textId="77777777" w:rsidTr="00376BDD">
        <w:trPr>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09B6D" w14:textId="77777777" w:rsidR="00376BDD" w:rsidRPr="00376BDD" w:rsidRDefault="00376BDD" w:rsidP="00376BDD">
            <w:pPr>
              <w:spacing w:after="0" w:line="240" w:lineRule="auto"/>
              <w:jc w:val="center"/>
              <w:rPr>
                <w:rFonts w:ascii="Times New Roman" w:eastAsia="Times New Roman" w:hAnsi="Times New Roman" w:cs="Times New Roman"/>
                <w:b/>
                <w:bCs/>
                <w:color w:val="000000"/>
                <w:kern w:val="0"/>
                <w:sz w:val="22"/>
                <w:szCs w:val="22"/>
                <w:lang w:eastAsia="pt-BR"/>
                <w14:ligatures w14:val="none"/>
              </w:rPr>
            </w:pPr>
            <w:r w:rsidRPr="00376BDD">
              <w:rPr>
                <w:rFonts w:ascii="Times New Roman" w:eastAsia="Times New Roman" w:hAnsi="Times New Roman" w:cs="Times New Roman"/>
                <w:b/>
                <w:bCs/>
                <w:color w:val="000000"/>
                <w:kern w:val="0"/>
                <w:sz w:val="22"/>
                <w:szCs w:val="22"/>
                <w:lang w:eastAsia="pt-BR"/>
                <w14:ligatures w14:val="none"/>
              </w:rPr>
              <w:t>Item</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03A78F60" w14:textId="77777777" w:rsidR="00376BDD" w:rsidRPr="00376BDD" w:rsidRDefault="00376BDD" w:rsidP="00376BDD">
            <w:pPr>
              <w:spacing w:after="0" w:line="240" w:lineRule="auto"/>
              <w:jc w:val="center"/>
              <w:rPr>
                <w:rFonts w:ascii="Times New Roman" w:eastAsia="Times New Roman" w:hAnsi="Times New Roman" w:cs="Times New Roman"/>
                <w:b/>
                <w:bCs/>
                <w:color w:val="000000"/>
                <w:kern w:val="0"/>
                <w:sz w:val="22"/>
                <w:szCs w:val="22"/>
                <w:lang w:eastAsia="pt-BR"/>
                <w14:ligatures w14:val="none"/>
              </w:rPr>
            </w:pPr>
            <w:r w:rsidRPr="00376BDD">
              <w:rPr>
                <w:rFonts w:ascii="Times New Roman" w:eastAsia="Times New Roman" w:hAnsi="Times New Roman" w:cs="Times New Roman"/>
                <w:b/>
                <w:bCs/>
                <w:color w:val="000000"/>
                <w:kern w:val="0"/>
                <w:sz w:val="22"/>
                <w:szCs w:val="22"/>
                <w:lang w:val="pt-PT" w:eastAsia="pt-BR"/>
                <w14:ligatures w14:val="none"/>
              </w:rPr>
              <w:t>Especificação do Produto</w:t>
            </w:r>
          </w:p>
        </w:tc>
        <w:tc>
          <w:tcPr>
            <w:tcW w:w="851" w:type="dxa"/>
            <w:tcBorders>
              <w:top w:val="single" w:sz="4" w:space="0" w:color="auto"/>
              <w:left w:val="nil"/>
              <w:bottom w:val="single" w:sz="4" w:space="0" w:color="auto"/>
              <w:right w:val="nil"/>
            </w:tcBorders>
            <w:vAlign w:val="bottom"/>
          </w:tcPr>
          <w:p w14:paraId="4E340322" w14:textId="77777777" w:rsidR="00376BDD" w:rsidRPr="00376BDD" w:rsidRDefault="00376BDD" w:rsidP="00376BDD">
            <w:pPr>
              <w:spacing w:after="0" w:line="240" w:lineRule="auto"/>
              <w:jc w:val="both"/>
              <w:rPr>
                <w:rFonts w:ascii="Times New Roman" w:eastAsia="Times New Roman" w:hAnsi="Times New Roman" w:cs="Times New Roman"/>
                <w:b/>
                <w:bCs/>
                <w:color w:val="000000"/>
                <w:kern w:val="0"/>
                <w:sz w:val="22"/>
                <w:szCs w:val="22"/>
                <w:lang w:eastAsia="pt-BR"/>
                <w14:ligatures w14:val="none"/>
              </w:rPr>
            </w:pPr>
            <w:r w:rsidRPr="00376BDD">
              <w:rPr>
                <w:rFonts w:ascii="Times New Roman" w:eastAsia="Times New Roman" w:hAnsi="Times New Roman" w:cs="Times New Roman"/>
                <w:b/>
                <w:bCs/>
                <w:color w:val="000000"/>
                <w:kern w:val="0"/>
                <w:sz w:val="22"/>
                <w:szCs w:val="22"/>
                <w:lang w:eastAsia="pt-BR"/>
                <w14:ligatures w14:val="none"/>
              </w:rPr>
              <w:t>Quant.</w:t>
            </w:r>
          </w:p>
        </w:tc>
        <w:tc>
          <w:tcPr>
            <w:tcW w:w="850" w:type="dxa"/>
            <w:tcBorders>
              <w:top w:val="single" w:sz="4" w:space="0" w:color="auto"/>
              <w:left w:val="single" w:sz="4" w:space="0" w:color="auto"/>
              <w:bottom w:val="single" w:sz="4" w:space="0" w:color="auto"/>
              <w:right w:val="single" w:sz="4" w:space="0" w:color="auto"/>
            </w:tcBorders>
            <w:vAlign w:val="bottom"/>
          </w:tcPr>
          <w:p w14:paraId="3C68FE1A" w14:textId="77777777" w:rsidR="00376BDD" w:rsidRPr="00376BDD" w:rsidRDefault="00376BDD" w:rsidP="00376BDD">
            <w:pPr>
              <w:spacing w:after="0" w:line="240" w:lineRule="auto"/>
              <w:jc w:val="center"/>
              <w:rPr>
                <w:rFonts w:ascii="Times New Roman" w:eastAsia="Times New Roman" w:hAnsi="Times New Roman" w:cs="Times New Roman"/>
                <w:b/>
                <w:bCs/>
                <w:color w:val="000000"/>
                <w:kern w:val="0"/>
                <w:sz w:val="22"/>
                <w:szCs w:val="22"/>
                <w:lang w:eastAsia="pt-BR"/>
                <w14:ligatures w14:val="none"/>
              </w:rPr>
            </w:pPr>
            <w:r w:rsidRPr="00376BDD">
              <w:rPr>
                <w:rFonts w:ascii="Times New Roman" w:eastAsia="Times New Roman" w:hAnsi="Times New Roman" w:cs="Times New Roman"/>
                <w:b/>
                <w:bCs/>
                <w:color w:val="000000"/>
                <w:kern w:val="0"/>
                <w:sz w:val="22"/>
                <w:szCs w:val="22"/>
                <w:lang w:eastAsia="pt-BR"/>
                <w14:ligatures w14:val="none"/>
              </w:rPr>
              <w:t>Und.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9019D" w14:textId="77777777" w:rsidR="00376BDD" w:rsidRPr="00376BDD" w:rsidRDefault="00376BDD" w:rsidP="00376BDD">
            <w:pPr>
              <w:spacing w:after="0" w:line="240" w:lineRule="auto"/>
              <w:jc w:val="center"/>
              <w:rPr>
                <w:rFonts w:ascii="Times New Roman" w:eastAsia="Times New Roman" w:hAnsi="Times New Roman" w:cs="Times New Roman"/>
                <w:b/>
                <w:bCs/>
                <w:color w:val="000000"/>
                <w:kern w:val="0"/>
                <w:sz w:val="22"/>
                <w:szCs w:val="22"/>
                <w:lang w:eastAsia="pt-BR"/>
                <w14:ligatures w14:val="none"/>
              </w:rPr>
            </w:pPr>
            <w:r w:rsidRPr="00376BDD">
              <w:rPr>
                <w:rFonts w:ascii="Times New Roman" w:eastAsia="Times New Roman" w:hAnsi="Times New Roman" w:cs="Times New Roman"/>
                <w:b/>
                <w:bCs/>
                <w:color w:val="000000"/>
                <w:kern w:val="0"/>
                <w:sz w:val="22"/>
                <w:szCs w:val="22"/>
                <w:lang w:eastAsia="pt-BR"/>
                <w14:ligatures w14:val="none"/>
              </w:rPr>
              <w:t xml:space="preserve"> Vlr. Unit.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FEFB987" w14:textId="77777777" w:rsidR="00376BDD" w:rsidRPr="00376BDD" w:rsidRDefault="00376BDD" w:rsidP="00376BDD">
            <w:pPr>
              <w:spacing w:after="0" w:line="240" w:lineRule="auto"/>
              <w:jc w:val="center"/>
              <w:rPr>
                <w:rFonts w:ascii="Times New Roman" w:eastAsia="Times New Roman" w:hAnsi="Times New Roman" w:cs="Times New Roman"/>
                <w:b/>
                <w:bCs/>
                <w:color w:val="000000"/>
                <w:kern w:val="0"/>
                <w:sz w:val="22"/>
                <w:szCs w:val="22"/>
                <w:lang w:eastAsia="pt-BR"/>
                <w14:ligatures w14:val="none"/>
              </w:rPr>
            </w:pPr>
            <w:r w:rsidRPr="00376BDD">
              <w:rPr>
                <w:rFonts w:ascii="Times New Roman" w:eastAsia="Times New Roman" w:hAnsi="Times New Roman" w:cs="Times New Roman"/>
                <w:b/>
                <w:bCs/>
                <w:color w:val="000000"/>
                <w:kern w:val="0"/>
                <w:sz w:val="22"/>
                <w:szCs w:val="22"/>
                <w:lang w:eastAsia="pt-BR"/>
                <w14:ligatures w14:val="none"/>
              </w:rPr>
              <w:t>Vlr. Total</w:t>
            </w:r>
          </w:p>
        </w:tc>
      </w:tr>
      <w:tr w:rsidR="00376BDD" w:rsidRPr="00376BDD" w14:paraId="2FBEB77B" w14:textId="77777777" w:rsidTr="00376BDD">
        <w:trPr>
          <w:trHeight w:val="57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6B0417"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42</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4288C537" w14:textId="77777777" w:rsidR="00376BDD" w:rsidRPr="00376BDD" w:rsidRDefault="00376BDD" w:rsidP="00376BDD">
            <w:pPr>
              <w:spacing w:after="0" w:line="240" w:lineRule="auto"/>
              <w:jc w:val="both"/>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Caneta esferográfica ponta grossa azul (cx com 50 und) - </w:t>
            </w:r>
            <w:r w:rsidRPr="00376BDD">
              <w:rPr>
                <w:rFonts w:ascii="Times New Roman" w:eastAsia="Times New Roman" w:hAnsi="Times New Roman" w:cs="Times New Roman"/>
                <w:kern w:val="0"/>
                <w:sz w:val="22"/>
                <w:szCs w:val="22"/>
                <w:lang w:val="pt-PT" w:eastAsia="pt-BR"/>
                <w14:ligatures w14:val="none"/>
              </w:rPr>
              <w:t xml:space="preserve">Material plástico, formato corpo cilíndrico, </w:t>
            </w:r>
            <w:r w:rsidRPr="00376BDD">
              <w:rPr>
                <w:rFonts w:ascii="Times New Roman" w:eastAsia="Times New Roman" w:hAnsi="Times New Roman" w:cs="Times New Roman"/>
                <w:kern w:val="0"/>
                <w:sz w:val="22"/>
                <w:szCs w:val="22"/>
                <w:lang w:val="pt-PT" w:eastAsia="pt-BR"/>
                <w14:ligatures w14:val="none"/>
              </w:rPr>
              <w:lastRenderedPageBreak/>
              <w:t>material ponta plástico com esfera de tungstênio, tipo escrita grossa, cor tinta azul.</w:t>
            </w:r>
          </w:p>
          <w:p w14:paraId="1402A72D"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eastAsia="pt-BR"/>
                <w14:ligatures w14:val="none"/>
              </w:rPr>
            </w:pPr>
            <w:r w:rsidRPr="00376BDD">
              <w:rPr>
                <w:rFonts w:ascii="Times New Roman" w:eastAsia="Times New Roman" w:hAnsi="Times New Roman" w:cs="Times New Roman"/>
                <w:b/>
                <w:bCs/>
                <w:kern w:val="0"/>
                <w:sz w:val="22"/>
                <w:szCs w:val="22"/>
                <w:lang w:val="pt-PT" w:eastAsia="pt-BR"/>
                <w14:ligatures w14:val="none"/>
              </w:rPr>
              <w:t>Marca</w:t>
            </w:r>
            <w:r w:rsidRPr="00376BDD">
              <w:rPr>
                <w:rFonts w:ascii="Times New Roman" w:eastAsia="Times New Roman" w:hAnsi="Times New Roman" w:cs="Times New Roman"/>
                <w:kern w:val="0"/>
                <w:sz w:val="22"/>
                <w:szCs w:val="22"/>
                <w:lang w:val="pt-PT" w:eastAsia="pt-BR"/>
                <w14:ligatures w14:val="none"/>
              </w:rPr>
              <w:t>: Compactor</w:t>
            </w:r>
          </w:p>
        </w:tc>
        <w:tc>
          <w:tcPr>
            <w:tcW w:w="851" w:type="dxa"/>
            <w:tcBorders>
              <w:top w:val="single" w:sz="4" w:space="0" w:color="auto"/>
              <w:left w:val="nil"/>
              <w:bottom w:val="single" w:sz="4" w:space="0" w:color="auto"/>
              <w:right w:val="nil"/>
            </w:tcBorders>
            <w:vAlign w:val="center"/>
          </w:tcPr>
          <w:p w14:paraId="44D414CE"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lastRenderedPageBreak/>
              <w:t>10</w:t>
            </w:r>
          </w:p>
        </w:tc>
        <w:tc>
          <w:tcPr>
            <w:tcW w:w="850" w:type="dxa"/>
            <w:tcBorders>
              <w:top w:val="single" w:sz="4" w:space="0" w:color="auto"/>
              <w:left w:val="single" w:sz="4" w:space="0" w:color="auto"/>
              <w:bottom w:val="single" w:sz="4" w:space="0" w:color="auto"/>
              <w:right w:val="single" w:sz="4" w:space="0" w:color="auto"/>
            </w:tcBorders>
            <w:vAlign w:val="center"/>
          </w:tcPr>
          <w:p w14:paraId="172F0A2A"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kern w:val="0"/>
                <w:sz w:val="22"/>
                <w:szCs w:val="22"/>
                <w:lang w:val="pt-PT" w:eastAsia="pt-BR"/>
                <w14:ligatures w14:val="none"/>
              </w:rPr>
              <w:t>10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2A5B33F"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eastAsia="pt-BR"/>
                <w14:ligatures w14:val="none"/>
              </w:rPr>
            </w:pPr>
            <w:r w:rsidRPr="00376BDD">
              <w:rPr>
                <w:rFonts w:ascii="Times New Roman" w:eastAsia="Times New Roman" w:hAnsi="Times New Roman" w:cs="Times New Roman"/>
                <w:kern w:val="0"/>
                <w:sz w:val="22"/>
                <w:szCs w:val="22"/>
                <w:lang w:val="pt-PT" w:eastAsia="pt-BR"/>
                <w14:ligatures w14:val="none"/>
              </w:rPr>
              <w:t>35,00</w:t>
            </w:r>
          </w:p>
        </w:tc>
        <w:tc>
          <w:tcPr>
            <w:tcW w:w="1276" w:type="dxa"/>
            <w:tcBorders>
              <w:top w:val="nil"/>
              <w:left w:val="nil"/>
              <w:bottom w:val="single" w:sz="4" w:space="0" w:color="auto"/>
              <w:right w:val="single" w:sz="4" w:space="0" w:color="auto"/>
            </w:tcBorders>
            <w:shd w:val="clear" w:color="auto" w:fill="auto"/>
            <w:noWrap/>
            <w:vAlign w:val="center"/>
            <w:hideMark/>
          </w:tcPr>
          <w:p w14:paraId="29DA1E07"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350,00</w:t>
            </w:r>
          </w:p>
        </w:tc>
      </w:tr>
      <w:tr w:rsidR="00376BDD" w:rsidRPr="00376BDD" w14:paraId="541BEBDB" w14:textId="77777777" w:rsidTr="00376BDD">
        <w:trPr>
          <w:trHeight w:val="13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91B85C"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44</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6B5A709E"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val="pt-PT"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Envelope tamanho A4, cor amarelo </w:t>
            </w:r>
          </w:p>
          <w:p w14:paraId="079F5D61"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eastAsia="pt-BR"/>
                <w14:ligatures w14:val="none"/>
              </w:rPr>
            </w:pPr>
            <w:r w:rsidRPr="00376BDD">
              <w:rPr>
                <w:rFonts w:ascii="Times New Roman" w:eastAsia="Times New Roman" w:hAnsi="Times New Roman" w:cs="Times New Roman"/>
                <w:b/>
                <w:bCs/>
                <w:kern w:val="0"/>
                <w:sz w:val="22"/>
                <w:szCs w:val="22"/>
                <w:lang w:val="pt-PT" w:eastAsia="pt-BR"/>
                <w14:ligatures w14:val="none"/>
              </w:rPr>
              <w:t>Marca:</w:t>
            </w:r>
            <w:r w:rsidRPr="00376BDD">
              <w:rPr>
                <w:rFonts w:ascii="Times New Roman" w:eastAsia="Times New Roman" w:hAnsi="Times New Roman" w:cs="Times New Roman"/>
                <w:kern w:val="0"/>
                <w:sz w:val="22"/>
                <w:szCs w:val="22"/>
                <w:lang w:val="pt-PT" w:eastAsia="pt-BR"/>
                <w14:ligatures w14:val="none"/>
              </w:rPr>
              <w:t>Scripty</w:t>
            </w:r>
          </w:p>
        </w:tc>
        <w:tc>
          <w:tcPr>
            <w:tcW w:w="851" w:type="dxa"/>
            <w:tcBorders>
              <w:top w:val="single" w:sz="4" w:space="0" w:color="auto"/>
              <w:left w:val="nil"/>
              <w:bottom w:val="single" w:sz="4" w:space="0" w:color="auto"/>
              <w:right w:val="nil"/>
            </w:tcBorders>
            <w:vAlign w:val="center"/>
          </w:tcPr>
          <w:p w14:paraId="07CE0F02"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50</w:t>
            </w:r>
          </w:p>
        </w:tc>
        <w:tc>
          <w:tcPr>
            <w:tcW w:w="850" w:type="dxa"/>
            <w:tcBorders>
              <w:top w:val="single" w:sz="4" w:space="0" w:color="auto"/>
              <w:left w:val="single" w:sz="4" w:space="0" w:color="auto"/>
              <w:bottom w:val="single" w:sz="4" w:space="0" w:color="auto"/>
              <w:right w:val="single" w:sz="4" w:space="0" w:color="auto"/>
            </w:tcBorders>
            <w:vAlign w:val="center"/>
          </w:tcPr>
          <w:p w14:paraId="07227F1F"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kern w:val="0"/>
                <w:sz w:val="22"/>
                <w:szCs w:val="22"/>
                <w:lang w:val="pt-PT" w:eastAsia="pt-BR"/>
                <w14:ligatures w14:val="none"/>
              </w:rPr>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1736F00"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eastAsia="pt-BR"/>
                <w14:ligatures w14:val="none"/>
              </w:rPr>
            </w:pPr>
            <w:r w:rsidRPr="00376BDD">
              <w:rPr>
                <w:rFonts w:ascii="Times New Roman" w:eastAsia="Times New Roman" w:hAnsi="Times New Roman" w:cs="Times New Roman"/>
                <w:kern w:val="0"/>
                <w:sz w:val="22"/>
                <w:szCs w:val="22"/>
                <w:lang w:val="pt-PT" w:eastAsia="pt-BR"/>
                <w14:ligatures w14:val="none"/>
              </w:rPr>
              <w:t>0,70</w:t>
            </w:r>
          </w:p>
        </w:tc>
        <w:tc>
          <w:tcPr>
            <w:tcW w:w="1276" w:type="dxa"/>
            <w:tcBorders>
              <w:top w:val="nil"/>
              <w:left w:val="nil"/>
              <w:bottom w:val="single" w:sz="4" w:space="0" w:color="auto"/>
              <w:right w:val="single" w:sz="4" w:space="0" w:color="auto"/>
            </w:tcBorders>
            <w:shd w:val="clear" w:color="auto" w:fill="auto"/>
            <w:noWrap/>
            <w:vAlign w:val="center"/>
            <w:hideMark/>
          </w:tcPr>
          <w:p w14:paraId="54762951"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35,00</w:t>
            </w:r>
          </w:p>
        </w:tc>
      </w:tr>
      <w:tr w:rsidR="00376BDD" w:rsidRPr="00376BDD" w14:paraId="6E97372E" w14:textId="77777777" w:rsidTr="00376BDD">
        <w:trPr>
          <w:trHeight w:val="35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340BD2"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47</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3DB65A45" w14:textId="77777777" w:rsidR="00376BDD" w:rsidRPr="00376BDD" w:rsidRDefault="00376BDD" w:rsidP="00376BDD">
            <w:pPr>
              <w:spacing w:after="0" w:line="240" w:lineRule="auto"/>
              <w:jc w:val="both"/>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Extrator de grampo galvanizado tipo espátula caixa 12un - </w:t>
            </w:r>
            <w:r w:rsidRPr="00376BDD">
              <w:rPr>
                <w:rFonts w:ascii="Times New Roman" w:eastAsia="Times New Roman" w:hAnsi="Times New Roman" w:cs="Times New Roman"/>
                <w:kern w:val="0"/>
                <w:sz w:val="22"/>
                <w:szCs w:val="22"/>
                <w:lang w:val="pt-PT" w:eastAsia="pt-BR"/>
                <w14:ligatures w14:val="none"/>
              </w:rPr>
              <w:t>Extrator de Grampo galvanizado Tipo Espátula Caixa 12un.</w:t>
            </w:r>
          </w:p>
          <w:p w14:paraId="17B1E0E3"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Marca: </w:t>
            </w:r>
            <w:r w:rsidRPr="00376BDD">
              <w:rPr>
                <w:rFonts w:ascii="Times New Roman" w:eastAsia="Times New Roman" w:hAnsi="Times New Roman" w:cs="Times New Roman"/>
                <w:kern w:val="0"/>
                <w:sz w:val="22"/>
                <w:szCs w:val="22"/>
                <w:lang w:val="pt-PT" w:eastAsia="pt-BR"/>
                <w14:ligatures w14:val="none"/>
              </w:rPr>
              <w:t>Masterprint</w:t>
            </w:r>
          </w:p>
        </w:tc>
        <w:tc>
          <w:tcPr>
            <w:tcW w:w="851" w:type="dxa"/>
            <w:tcBorders>
              <w:top w:val="single" w:sz="4" w:space="0" w:color="auto"/>
              <w:left w:val="nil"/>
              <w:bottom w:val="single" w:sz="4" w:space="0" w:color="auto"/>
              <w:right w:val="nil"/>
            </w:tcBorders>
            <w:vAlign w:val="center"/>
          </w:tcPr>
          <w:p w14:paraId="1E0D1373"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1</w:t>
            </w:r>
          </w:p>
        </w:tc>
        <w:tc>
          <w:tcPr>
            <w:tcW w:w="850" w:type="dxa"/>
            <w:tcBorders>
              <w:top w:val="single" w:sz="4" w:space="0" w:color="auto"/>
              <w:left w:val="single" w:sz="4" w:space="0" w:color="auto"/>
              <w:bottom w:val="single" w:sz="4" w:space="0" w:color="auto"/>
              <w:right w:val="single" w:sz="4" w:space="0" w:color="auto"/>
            </w:tcBorders>
            <w:vAlign w:val="center"/>
          </w:tcPr>
          <w:p w14:paraId="76AFD1FB"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kern w:val="0"/>
                <w:sz w:val="22"/>
                <w:szCs w:val="22"/>
                <w:lang w:val="pt-PT" w:eastAsia="pt-BR"/>
                <w14:ligatures w14:val="none"/>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1774A8"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eastAsia="pt-BR"/>
                <w14:ligatures w14:val="none"/>
              </w:rPr>
            </w:pPr>
            <w:r w:rsidRPr="00376BDD">
              <w:rPr>
                <w:rFonts w:ascii="Times New Roman" w:eastAsia="Times New Roman" w:hAnsi="Times New Roman" w:cs="Times New Roman"/>
                <w:kern w:val="0"/>
                <w:sz w:val="22"/>
                <w:szCs w:val="22"/>
                <w:lang w:val="pt-PT" w:eastAsia="pt-BR"/>
                <w14:ligatures w14:val="none"/>
              </w:rPr>
              <w:t>31,92</w:t>
            </w:r>
          </w:p>
        </w:tc>
        <w:tc>
          <w:tcPr>
            <w:tcW w:w="1276" w:type="dxa"/>
            <w:tcBorders>
              <w:top w:val="nil"/>
              <w:left w:val="nil"/>
              <w:bottom w:val="single" w:sz="4" w:space="0" w:color="auto"/>
              <w:right w:val="single" w:sz="4" w:space="0" w:color="auto"/>
            </w:tcBorders>
            <w:shd w:val="clear" w:color="auto" w:fill="auto"/>
            <w:noWrap/>
            <w:vAlign w:val="center"/>
            <w:hideMark/>
          </w:tcPr>
          <w:p w14:paraId="68E32F37"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31,92</w:t>
            </w:r>
          </w:p>
        </w:tc>
      </w:tr>
      <w:tr w:rsidR="00376BDD" w:rsidRPr="00376BDD" w14:paraId="0734BF4B" w14:textId="77777777" w:rsidTr="00376BDD">
        <w:trPr>
          <w:trHeight w:val="2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A2CD69F"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49</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653275CA" w14:textId="77777777" w:rsidR="00376BDD" w:rsidRPr="00376BDD" w:rsidRDefault="00376BDD" w:rsidP="00376BDD">
            <w:pPr>
              <w:spacing w:after="0" w:line="240" w:lineRule="auto"/>
              <w:jc w:val="both"/>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Borracha branca - </w:t>
            </w:r>
            <w:r w:rsidRPr="00376BDD">
              <w:rPr>
                <w:rFonts w:ascii="Times New Roman" w:eastAsia="Times New Roman" w:hAnsi="Times New Roman" w:cs="Times New Roman"/>
                <w:kern w:val="0"/>
                <w:sz w:val="22"/>
                <w:szCs w:val="22"/>
                <w:lang w:val="pt-PT" w:eastAsia="pt-BR"/>
                <w14:ligatures w14:val="none"/>
              </w:rPr>
              <w:t>Borracha para apagar grafite, macia.</w:t>
            </w:r>
          </w:p>
          <w:p w14:paraId="5BDDB307"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eastAsia="pt-BR"/>
                <w14:ligatures w14:val="none"/>
              </w:rPr>
            </w:pPr>
            <w:r w:rsidRPr="00376BDD">
              <w:rPr>
                <w:rFonts w:ascii="Times New Roman" w:eastAsia="Times New Roman" w:hAnsi="Times New Roman" w:cs="Times New Roman"/>
                <w:b/>
                <w:bCs/>
                <w:kern w:val="0"/>
                <w:sz w:val="22"/>
                <w:szCs w:val="22"/>
                <w:lang w:val="pt-PT" w:eastAsia="pt-BR"/>
                <w14:ligatures w14:val="none"/>
              </w:rPr>
              <w:t>Marca</w:t>
            </w:r>
            <w:r w:rsidRPr="00376BDD">
              <w:rPr>
                <w:rFonts w:ascii="Times New Roman" w:eastAsia="Times New Roman" w:hAnsi="Times New Roman" w:cs="Times New Roman"/>
                <w:kern w:val="0"/>
                <w:sz w:val="22"/>
                <w:szCs w:val="22"/>
                <w:lang w:val="pt-PT" w:eastAsia="pt-BR"/>
                <w14:ligatures w14:val="none"/>
              </w:rPr>
              <w:t>: Leo &amp; Leo</w:t>
            </w:r>
          </w:p>
        </w:tc>
        <w:tc>
          <w:tcPr>
            <w:tcW w:w="851" w:type="dxa"/>
            <w:tcBorders>
              <w:top w:val="single" w:sz="4" w:space="0" w:color="auto"/>
              <w:left w:val="nil"/>
              <w:bottom w:val="single" w:sz="4" w:space="0" w:color="auto"/>
              <w:right w:val="nil"/>
            </w:tcBorders>
            <w:vAlign w:val="center"/>
          </w:tcPr>
          <w:p w14:paraId="6329FBEB"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10</w:t>
            </w:r>
          </w:p>
        </w:tc>
        <w:tc>
          <w:tcPr>
            <w:tcW w:w="850" w:type="dxa"/>
            <w:tcBorders>
              <w:top w:val="single" w:sz="4" w:space="0" w:color="auto"/>
              <w:left w:val="single" w:sz="4" w:space="0" w:color="auto"/>
              <w:bottom w:val="single" w:sz="4" w:space="0" w:color="auto"/>
              <w:right w:val="single" w:sz="4" w:space="0" w:color="auto"/>
            </w:tcBorders>
            <w:vAlign w:val="center"/>
          </w:tcPr>
          <w:p w14:paraId="5CB2412F"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kern w:val="0"/>
                <w:sz w:val="22"/>
                <w:szCs w:val="22"/>
                <w:lang w:val="pt-PT" w:eastAsia="pt-BR"/>
                <w14:ligatures w14:val="none"/>
              </w:rPr>
              <w:t>10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D7B879C"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eastAsia="pt-BR"/>
                <w14:ligatures w14:val="none"/>
              </w:rPr>
            </w:pPr>
            <w:r w:rsidRPr="00376BDD">
              <w:rPr>
                <w:rFonts w:ascii="Times New Roman" w:eastAsia="Times New Roman" w:hAnsi="Times New Roman" w:cs="Times New Roman"/>
                <w:kern w:val="0"/>
                <w:sz w:val="22"/>
                <w:szCs w:val="22"/>
                <w:lang w:val="pt-PT" w:eastAsia="pt-BR"/>
                <w14:ligatures w14:val="none"/>
              </w:rPr>
              <w:t>0,40</w:t>
            </w:r>
          </w:p>
        </w:tc>
        <w:tc>
          <w:tcPr>
            <w:tcW w:w="1276" w:type="dxa"/>
            <w:tcBorders>
              <w:top w:val="nil"/>
              <w:left w:val="nil"/>
              <w:bottom w:val="single" w:sz="4" w:space="0" w:color="auto"/>
              <w:right w:val="single" w:sz="4" w:space="0" w:color="auto"/>
            </w:tcBorders>
            <w:shd w:val="clear" w:color="auto" w:fill="auto"/>
            <w:noWrap/>
            <w:vAlign w:val="center"/>
            <w:hideMark/>
          </w:tcPr>
          <w:p w14:paraId="470E35DA"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4,00</w:t>
            </w:r>
          </w:p>
        </w:tc>
      </w:tr>
      <w:tr w:rsidR="00376BDD" w:rsidRPr="00376BDD" w14:paraId="5CCB1E47" w14:textId="77777777" w:rsidTr="00376BDD">
        <w:trPr>
          <w:trHeight w:val="27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9B6496"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50</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1D6E74C8" w14:textId="77777777" w:rsidR="00376BDD" w:rsidRPr="00376BDD" w:rsidRDefault="00376BDD" w:rsidP="00376BDD">
            <w:pPr>
              <w:spacing w:after="0" w:line="240" w:lineRule="auto"/>
              <w:jc w:val="both"/>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Calculadora 12 dígitos, tamanho mínimo 14x18,5cm - </w:t>
            </w:r>
            <w:r w:rsidRPr="00376BDD">
              <w:rPr>
                <w:rFonts w:ascii="Times New Roman" w:eastAsia="Times New Roman" w:hAnsi="Times New Roman" w:cs="Times New Roman"/>
                <w:kern w:val="0"/>
                <w:sz w:val="22"/>
                <w:szCs w:val="22"/>
                <w:lang w:val="pt-PT" w:eastAsia="pt-BR"/>
                <w14:ligatures w14:val="none"/>
              </w:rPr>
              <w:t>Número dígitos 12, tipo mesa (4 operações básicas), características adicionais tamanho grande.</w:t>
            </w:r>
          </w:p>
          <w:p w14:paraId="3182EF87"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Marca: </w:t>
            </w:r>
            <w:r w:rsidRPr="00376BDD">
              <w:rPr>
                <w:rFonts w:ascii="Times New Roman" w:eastAsia="Times New Roman" w:hAnsi="Times New Roman" w:cs="Times New Roman"/>
                <w:kern w:val="0"/>
                <w:sz w:val="22"/>
                <w:szCs w:val="22"/>
                <w:lang w:val="pt-PT" w:eastAsia="pt-BR"/>
                <w14:ligatures w14:val="none"/>
              </w:rPr>
              <w:t>Maxprint</w:t>
            </w:r>
          </w:p>
        </w:tc>
        <w:tc>
          <w:tcPr>
            <w:tcW w:w="851" w:type="dxa"/>
            <w:tcBorders>
              <w:top w:val="single" w:sz="4" w:space="0" w:color="auto"/>
              <w:left w:val="nil"/>
              <w:bottom w:val="single" w:sz="4" w:space="0" w:color="auto"/>
              <w:right w:val="nil"/>
            </w:tcBorders>
            <w:vAlign w:val="center"/>
          </w:tcPr>
          <w:p w14:paraId="072BE3D7"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5</w:t>
            </w:r>
          </w:p>
        </w:tc>
        <w:tc>
          <w:tcPr>
            <w:tcW w:w="850" w:type="dxa"/>
            <w:tcBorders>
              <w:top w:val="single" w:sz="4" w:space="0" w:color="auto"/>
              <w:left w:val="single" w:sz="4" w:space="0" w:color="auto"/>
              <w:bottom w:val="single" w:sz="4" w:space="0" w:color="auto"/>
              <w:right w:val="single" w:sz="4" w:space="0" w:color="auto"/>
            </w:tcBorders>
            <w:vAlign w:val="center"/>
          </w:tcPr>
          <w:p w14:paraId="39D061C2"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kern w:val="0"/>
                <w:sz w:val="22"/>
                <w:szCs w:val="22"/>
                <w:lang w:val="pt-PT" w:eastAsia="pt-BR"/>
                <w14:ligatures w14:val="none"/>
              </w:rPr>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43213A"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eastAsia="pt-BR"/>
                <w14:ligatures w14:val="none"/>
              </w:rPr>
            </w:pPr>
            <w:r w:rsidRPr="00376BDD">
              <w:rPr>
                <w:rFonts w:ascii="Times New Roman" w:eastAsia="Times New Roman" w:hAnsi="Times New Roman" w:cs="Times New Roman"/>
                <w:kern w:val="0"/>
                <w:sz w:val="22"/>
                <w:szCs w:val="22"/>
                <w:lang w:val="pt-PT" w:eastAsia="pt-BR"/>
                <w14:ligatures w14:val="none"/>
              </w:rPr>
              <w:t>30,00</w:t>
            </w:r>
          </w:p>
        </w:tc>
        <w:tc>
          <w:tcPr>
            <w:tcW w:w="1276" w:type="dxa"/>
            <w:tcBorders>
              <w:top w:val="nil"/>
              <w:left w:val="nil"/>
              <w:bottom w:val="single" w:sz="4" w:space="0" w:color="auto"/>
              <w:right w:val="single" w:sz="4" w:space="0" w:color="auto"/>
            </w:tcBorders>
            <w:shd w:val="clear" w:color="auto" w:fill="auto"/>
            <w:noWrap/>
            <w:vAlign w:val="center"/>
            <w:hideMark/>
          </w:tcPr>
          <w:p w14:paraId="4C5E6810"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150,00</w:t>
            </w:r>
          </w:p>
        </w:tc>
      </w:tr>
      <w:tr w:rsidR="00376BDD" w:rsidRPr="00376BDD" w14:paraId="003BD662" w14:textId="77777777" w:rsidTr="00376BDD">
        <w:trPr>
          <w:trHeight w:val="32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557C48"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52</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258DC4FA" w14:textId="77777777" w:rsidR="00376BDD" w:rsidRPr="00376BDD" w:rsidRDefault="00376BDD" w:rsidP="00376BDD">
            <w:pPr>
              <w:spacing w:after="0" w:line="240" w:lineRule="auto"/>
              <w:jc w:val="both"/>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Clips niquelado nº 01, cx com 100 und - </w:t>
            </w:r>
            <w:r w:rsidRPr="00376BDD">
              <w:rPr>
                <w:rFonts w:ascii="Times New Roman" w:eastAsia="Times New Roman" w:hAnsi="Times New Roman" w:cs="Times New Roman"/>
                <w:kern w:val="0"/>
                <w:sz w:val="22"/>
                <w:szCs w:val="22"/>
                <w:lang w:val="pt-PT" w:eastAsia="pt-BR"/>
                <w14:ligatures w14:val="none"/>
              </w:rPr>
              <w:t>Tratamento superficial galvanizado, material arame de aço, formato paralelo, cx com 100 und.</w:t>
            </w:r>
          </w:p>
          <w:p w14:paraId="4ACA772C"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Marca: </w:t>
            </w:r>
            <w:r w:rsidRPr="00376BDD">
              <w:rPr>
                <w:rFonts w:ascii="Times New Roman" w:eastAsia="Times New Roman" w:hAnsi="Times New Roman" w:cs="Times New Roman"/>
                <w:kern w:val="0"/>
                <w:sz w:val="22"/>
                <w:szCs w:val="22"/>
                <w:lang w:val="pt-PT" w:eastAsia="pt-BR"/>
                <w14:ligatures w14:val="none"/>
              </w:rPr>
              <w:t>Chaparrau</w:t>
            </w:r>
          </w:p>
        </w:tc>
        <w:tc>
          <w:tcPr>
            <w:tcW w:w="851" w:type="dxa"/>
            <w:tcBorders>
              <w:top w:val="single" w:sz="4" w:space="0" w:color="auto"/>
              <w:left w:val="nil"/>
              <w:bottom w:val="single" w:sz="4" w:space="0" w:color="auto"/>
              <w:right w:val="nil"/>
            </w:tcBorders>
            <w:vAlign w:val="center"/>
          </w:tcPr>
          <w:p w14:paraId="544AB058"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30</w:t>
            </w:r>
          </w:p>
        </w:tc>
        <w:tc>
          <w:tcPr>
            <w:tcW w:w="850" w:type="dxa"/>
            <w:tcBorders>
              <w:top w:val="single" w:sz="4" w:space="0" w:color="auto"/>
              <w:left w:val="single" w:sz="4" w:space="0" w:color="auto"/>
              <w:bottom w:val="single" w:sz="4" w:space="0" w:color="auto"/>
              <w:right w:val="single" w:sz="4" w:space="0" w:color="auto"/>
            </w:tcBorders>
            <w:vAlign w:val="center"/>
          </w:tcPr>
          <w:p w14:paraId="505C063F"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kern w:val="0"/>
                <w:sz w:val="22"/>
                <w:szCs w:val="22"/>
                <w:lang w:val="pt-PT" w:eastAsia="pt-BR"/>
                <w14:ligatures w14:val="none"/>
              </w:rPr>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687666"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eastAsia="pt-BR"/>
                <w14:ligatures w14:val="none"/>
              </w:rPr>
            </w:pPr>
            <w:r w:rsidRPr="00376BDD">
              <w:rPr>
                <w:rFonts w:ascii="Times New Roman" w:eastAsia="Times New Roman" w:hAnsi="Times New Roman" w:cs="Times New Roman"/>
                <w:kern w:val="0"/>
                <w:sz w:val="22"/>
                <w:szCs w:val="22"/>
                <w:lang w:val="pt-PT" w:eastAsia="pt-BR"/>
                <w14:ligatures w14:val="none"/>
              </w:rPr>
              <w:t>3,50</w:t>
            </w:r>
          </w:p>
        </w:tc>
        <w:tc>
          <w:tcPr>
            <w:tcW w:w="1276" w:type="dxa"/>
            <w:tcBorders>
              <w:top w:val="nil"/>
              <w:left w:val="nil"/>
              <w:bottom w:val="single" w:sz="4" w:space="0" w:color="auto"/>
              <w:right w:val="single" w:sz="4" w:space="0" w:color="auto"/>
            </w:tcBorders>
            <w:shd w:val="clear" w:color="auto" w:fill="auto"/>
            <w:noWrap/>
            <w:vAlign w:val="center"/>
            <w:hideMark/>
          </w:tcPr>
          <w:p w14:paraId="43932D40"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105,00</w:t>
            </w:r>
          </w:p>
        </w:tc>
      </w:tr>
      <w:tr w:rsidR="00376BDD" w:rsidRPr="00376BDD" w14:paraId="48162D18" w14:textId="77777777" w:rsidTr="00376BDD">
        <w:trPr>
          <w:trHeight w:val="37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9C10D2"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53</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083E0A02" w14:textId="77777777" w:rsidR="00376BDD" w:rsidRPr="00376BDD" w:rsidRDefault="00376BDD" w:rsidP="00376BDD">
            <w:pPr>
              <w:spacing w:after="0" w:line="240" w:lineRule="auto"/>
              <w:jc w:val="both"/>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Clips niquelado n° 02, pacote com 100 und - </w:t>
            </w:r>
            <w:r w:rsidRPr="00376BDD">
              <w:rPr>
                <w:rFonts w:ascii="Times New Roman" w:eastAsia="Times New Roman" w:hAnsi="Times New Roman" w:cs="Times New Roman"/>
                <w:kern w:val="0"/>
                <w:sz w:val="22"/>
                <w:szCs w:val="22"/>
                <w:lang w:val="pt-PT" w:eastAsia="pt-BR"/>
                <w14:ligatures w14:val="none"/>
              </w:rPr>
              <w:t>Fabricado com arame de aço com tratamento superficial niquelado, anti-Ferrugem, formato paralelo, tamanho 3,2 cm.</w:t>
            </w:r>
          </w:p>
          <w:p w14:paraId="4F1295AC"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eastAsia="pt-BR"/>
                <w14:ligatures w14:val="none"/>
              </w:rPr>
            </w:pPr>
            <w:r w:rsidRPr="00376BDD">
              <w:rPr>
                <w:rFonts w:ascii="Times New Roman" w:eastAsia="Times New Roman" w:hAnsi="Times New Roman" w:cs="Times New Roman"/>
                <w:b/>
                <w:bCs/>
                <w:kern w:val="0"/>
                <w:sz w:val="22"/>
                <w:szCs w:val="22"/>
                <w:lang w:val="pt-PT" w:eastAsia="pt-BR"/>
                <w14:ligatures w14:val="none"/>
              </w:rPr>
              <w:t>Marca:</w:t>
            </w:r>
            <w:r w:rsidRPr="00376BDD">
              <w:rPr>
                <w:rFonts w:ascii="Times New Roman" w:eastAsia="Times New Roman" w:hAnsi="Times New Roman" w:cs="Times New Roman"/>
                <w:kern w:val="0"/>
                <w:sz w:val="22"/>
                <w:szCs w:val="22"/>
                <w:lang w:val="pt-PT" w:eastAsia="pt-BR"/>
                <w14:ligatures w14:val="none"/>
              </w:rPr>
              <w:t xml:space="preserve"> Chaparrau</w:t>
            </w:r>
          </w:p>
        </w:tc>
        <w:tc>
          <w:tcPr>
            <w:tcW w:w="851" w:type="dxa"/>
            <w:tcBorders>
              <w:top w:val="single" w:sz="4" w:space="0" w:color="auto"/>
              <w:left w:val="nil"/>
              <w:bottom w:val="single" w:sz="4" w:space="0" w:color="auto"/>
              <w:right w:val="nil"/>
            </w:tcBorders>
            <w:vAlign w:val="center"/>
          </w:tcPr>
          <w:p w14:paraId="1704B432"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30</w:t>
            </w:r>
          </w:p>
        </w:tc>
        <w:tc>
          <w:tcPr>
            <w:tcW w:w="850" w:type="dxa"/>
            <w:tcBorders>
              <w:top w:val="single" w:sz="4" w:space="0" w:color="auto"/>
              <w:left w:val="single" w:sz="4" w:space="0" w:color="auto"/>
              <w:bottom w:val="single" w:sz="4" w:space="0" w:color="auto"/>
              <w:right w:val="single" w:sz="4" w:space="0" w:color="auto"/>
            </w:tcBorders>
            <w:vAlign w:val="center"/>
          </w:tcPr>
          <w:p w14:paraId="2A819D82"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kern w:val="0"/>
                <w:sz w:val="22"/>
                <w:szCs w:val="22"/>
                <w:lang w:val="pt-PT" w:eastAsia="pt-BR"/>
                <w14:ligatures w14:val="none"/>
              </w:rPr>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8458AC"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eastAsia="pt-BR"/>
                <w14:ligatures w14:val="none"/>
              </w:rPr>
            </w:pPr>
            <w:r w:rsidRPr="00376BDD">
              <w:rPr>
                <w:rFonts w:ascii="Times New Roman" w:eastAsia="Times New Roman" w:hAnsi="Times New Roman" w:cs="Times New Roman"/>
                <w:kern w:val="0"/>
                <w:sz w:val="22"/>
                <w:szCs w:val="22"/>
                <w:lang w:val="pt-PT" w:eastAsia="pt-BR"/>
                <w14:ligatures w14:val="none"/>
              </w:rPr>
              <w:t>3,50</w:t>
            </w:r>
          </w:p>
        </w:tc>
        <w:tc>
          <w:tcPr>
            <w:tcW w:w="1276" w:type="dxa"/>
            <w:tcBorders>
              <w:top w:val="nil"/>
              <w:left w:val="nil"/>
              <w:bottom w:val="single" w:sz="4" w:space="0" w:color="auto"/>
              <w:right w:val="single" w:sz="4" w:space="0" w:color="auto"/>
            </w:tcBorders>
            <w:shd w:val="clear" w:color="auto" w:fill="auto"/>
            <w:noWrap/>
            <w:vAlign w:val="center"/>
            <w:hideMark/>
          </w:tcPr>
          <w:p w14:paraId="754A8D28"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105,00</w:t>
            </w:r>
          </w:p>
        </w:tc>
      </w:tr>
      <w:tr w:rsidR="00376BDD" w:rsidRPr="00376BDD" w14:paraId="78DBCEEF" w14:textId="77777777" w:rsidTr="00376BDD">
        <w:trPr>
          <w:trHeight w:val="401"/>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CCCB69"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54</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6CA43EE1" w14:textId="77777777" w:rsidR="00376BDD" w:rsidRPr="00376BDD" w:rsidRDefault="00376BDD" w:rsidP="00376BDD">
            <w:pPr>
              <w:spacing w:after="0" w:line="240" w:lineRule="auto"/>
              <w:jc w:val="both"/>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Cola para papel, frasco 90gr cx com 12 und - </w:t>
            </w:r>
            <w:r w:rsidRPr="00376BDD">
              <w:rPr>
                <w:rFonts w:ascii="Times New Roman" w:eastAsia="Times New Roman" w:hAnsi="Times New Roman" w:cs="Times New Roman"/>
                <w:kern w:val="0"/>
                <w:sz w:val="22"/>
                <w:szCs w:val="22"/>
                <w:lang w:val="pt-PT" w:eastAsia="pt-BR"/>
                <w14:ligatures w14:val="none"/>
              </w:rPr>
              <w:t>Cola branca ,caixa com 12 unid de 90g.</w:t>
            </w:r>
          </w:p>
          <w:p w14:paraId="740D1F5E"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Marca: </w:t>
            </w:r>
            <w:r w:rsidRPr="00376BDD">
              <w:rPr>
                <w:rFonts w:ascii="Times New Roman" w:eastAsia="Times New Roman" w:hAnsi="Times New Roman" w:cs="Times New Roman"/>
                <w:kern w:val="0"/>
                <w:sz w:val="22"/>
                <w:szCs w:val="22"/>
                <w:lang w:val="pt-PT" w:eastAsia="pt-BR"/>
                <w14:ligatures w14:val="none"/>
              </w:rPr>
              <w:t>Iris</w:t>
            </w:r>
          </w:p>
        </w:tc>
        <w:tc>
          <w:tcPr>
            <w:tcW w:w="851" w:type="dxa"/>
            <w:tcBorders>
              <w:top w:val="single" w:sz="4" w:space="0" w:color="auto"/>
              <w:left w:val="nil"/>
              <w:bottom w:val="single" w:sz="4" w:space="0" w:color="auto"/>
              <w:right w:val="nil"/>
            </w:tcBorders>
            <w:vAlign w:val="center"/>
          </w:tcPr>
          <w:p w14:paraId="36794D10"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3</w:t>
            </w:r>
          </w:p>
        </w:tc>
        <w:tc>
          <w:tcPr>
            <w:tcW w:w="850" w:type="dxa"/>
            <w:tcBorders>
              <w:top w:val="single" w:sz="4" w:space="0" w:color="auto"/>
              <w:left w:val="single" w:sz="4" w:space="0" w:color="auto"/>
              <w:bottom w:val="single" w:sz="4" w:space="0" w:color="auto"/>
              <w:right w:val="single" w:sz="4" w:space="0" w:color="auto"/>
            </w:tcBorders>
            <w:vAlign w:val="center"/>
          </w:tcPr>
          <w:p w14:paraId="668E38A6"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kern w:val="0"/>
                <w:sz w:val="22"/>
                <w:szCs w:val="22"/>
                <w:lang w:val="pt-PT" w:eastAsia="pt-BR"/>
                <w14:ligatures w14:val="none"/>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9203056"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eastAsia="pt-BR"/>
                <w14:ligatures w14:val="none"/>
              </w:rPr>
            </w:pPr>
            <w:r w:rsidRPr="00376BDD">
              <w:rPr>
                <w:rFonts w:ascii="Times New Roman" w:eastAsia="Times New Roman" w:hAnsi="Times New Roman" w:cs="Times New Roman"/>
                <w:kern w:val="0"/>
                <w:sz w:val="22"/>
                <w:szCs w:val="22"/>
                <w:lang w:val="pt-PT" w:eastAsia="pt-BR"/>
                <w14:ligatures w14:val="none"/>
              </w:rPr>
              <w:t>26,88</w:t>
            </w:r>
          </w:p>
        </w:tc>
        <w:tc>
          <w:tcPr>
            <w:tcW w:w="1276" w:type="dxa"/>
            <w:tcBorders>
              <w:top w:val="nil"/>
              <w:left w:val="nil"/>
              <w:bottom w:val="single" w:sz="4" w:space="0" w:color="auto"/>
              <w:right w:val="single" w:sz="4" w:space="0" w:color="auto"/>
            </w:tcBorders>
            <w:shd w:val="clear" w:color="auto" w:fill="auto"/>
            <w:noWrap/>
            <w:vAlign w:val="center"/>
            <w:hideMark/>
          </w:tcPr>
          <w:p w14:paraId="62EB52FE"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80,64</w:t>
            </w:r>
          </w:p>
        </w:tc>
      </w:tr>
      <w:tr w:rsidR="00376BDD" w:rsidRPr="00376BDD" w14:paraId="032DDE4A" w14:textId="77777777" w:rsidTr="00376BDD">
        <w:trPr>
          <w:trHeight w:val="42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9E9FE9"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57</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17697581" w14:textId="77777777" w:rsidR="00376BDD" w:rsidRPr="00376BDD" w:rsidRDefault="00376BDD" w:rsidP="00376BDD">
            <w:pPr>
              <w:spacing w:after="0" w:line="240" w:lineRule="auto"/>
              <w:jc w:val="both"/>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Livro ata (pautado, 100 folhas numeradas), capa dura - </w:t>
            </w:r>
            <w:r w:rsidRPr="00376BDD">
              <w:rPr>
                <w:rFonts w:ascii="Times New Roman" w:eastAsia="Times New Roman" w:hAnsi="Times New Roman" w:cs="Times New Roman"/>
                <w:kern w:val="0"/>
                <w:sz w:val="22"/>
                <w:szCs w:val="22"/>
                <w:lang w:val="pt-PT" w:eastAsia="pt-BR"/>
                <w14:ligatures w14:val="none"/>
              </w:rPr>
              <w:t>Livro Ata (pautado, 100 folhas numeradas), capa dura.</w:t>
            </w:r>
          </w:p>
          <w:p w14:paraId="43CD90C2"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eastAsia="pt-BR"/>
                <w14:ligatures w14:val="none"/>
              </w:rPr>
            </w:pPr>
            <w:r w:rsidRPr="00376BDD">
              <w:rPr>
                <w:rFonts w:ascii="Times New Roman" w:eastAsia="Times New Roman" w:hAnsi="Times New Roman" w:cs="Times New Roman"/>
                <w:b/>
                <w:bCs/>
                <w:kern w:val="0"/>
                <w:sz w:val="22"/>
                <w:szCs w:val="22"/>
                <w:lang w:val="pt-PT" w:eastAsia="pt-BR"/>
                <w14:ligatures w14:val="none"/>
              </w:rPr>
              <w:t>Marca:</w:t>
            </w:r>
            <w:r w:rsidRPr="00376BDD">
              <w:rPr>
                <w:rFonts w:ascii="Times New Roman" w:eastAsia="Times New Roman" w:hAnsi="Times New Roman" w:cs="Times New Roman"/>
                <w:kern w:val="0"/>
                <w:sz w:val="22"/>
                <w:szCs w:val="22"/>
                <w:lang w:val="pt-PT" w:eastAsia="pt-BR"/>
                <w14:ligatures w14:val="none"/>
              </w:rPr>
              <w:t>São Domingos</w:t>
            </w:r>
          </w:p>
        </w:tc>
        <w:tc>
          <w:tcPr>
            <w:tcW w:w="851" w:type="dxa"/>
            <w:tcBorders>
              <w:top w:val="single" w:sz="4" w:space="0" w:color="auto"/>
              <w:left w:val="nil"/>
              <w:bottom w:val="single" w:sz="4" w:space="0" w:color="auto"/>
              <w:right w:val="nil"/>
            </w:tcBorders>
            <w:vAlign w:val="center"/>
          </w:tcPr>
          <w:p w14:paraId="40373379"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2</w:t>
            </w:r>
          </w:p>
        </w:tc>
        <w:tc>
          <w:tcPr>
            <w:tcW w:w="850" w:type="dxa"/>
            <w:tcBorders>
              <w:top w:val="single" w:sz="4" w:space="0" w:color="auto"/>
              <w:left w:val="single" w:sz="4" w:space="0" w:color="auto"/>
              <w:bottom w:val="single" w:sz="4" w:space="0" w:color="auto"/>
              <w:right w:val="single" w:sz="4" w:space="0" w:color="auto"/>
            </w:tcBorders>
            <w:vAlign w:val="center"/>
          </w:tcPr>
          <w:p w14:paraId="20BE905C"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kern w:val="0"/>
                <w:sz w:val="22"/>
                <w:szCs w:val="22"/>
                <w:lang w:val="pt-PT" w:eastAsia="pt-BR"/>
                <w14:ligatures w14:val="none"/>
              </w:rPr>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B4E65F"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eastAsia="pt-BR"/>
                <w14:ligatures w14:val="none"/>
              </w:rPr>
            </w:pPr>
            <w:r w:rsidRPr="00376BDD">
              <w:rPr>
                <w:rFonts w:ascii="Times New Roman" w:eastAsia="Times New Roman" w:hAnsi="Times New Roman" w:cs="Times New Roman"/>
                <w:kern w:val="0"/>
                <w:sz w:val="22"/>
                <w:szCs w:val="22"/>
                <w:lang w:val="pt-PT" w:eastAsia="pt-BR"/>
                <w14:ligatures w14:val="none"/>
              </w:rPr>
              <w:t>21,84</w:t>
            </w:r>
          </w:p>
        </w:tc>
        <w:tc>
          <w:tcPr>
            <w:tcW w:w="1276" w:type="dxa"/>
            <w:tcBorders>
              <w:top w:val="nil"/>
              <w:left w:val="nil"/>
              <w:bottom w:val="single" w:sz="4" w:space="0" w:color="auto"/>
              <w:right w:val="single" w:sz="4" w:space="0" w:color="auto"/>
            </w:tcBorders>
            <w:shd w:val="clear" w:color="auto" w:fill="auto"/>
            <w:noWrap/>
            <w:vAlign w:val="center"/>
            <w:hideMark/>
          </w:tcPr>
          <w:p w14:paraId="3BF6B942"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43,68</w:t>
            </w:r>
          </w:p>
        </w:tc>
      </w:tr>
      <w:tr w:rsidR="00376BDD" w:rsidRPr="00376BDD" w14:paraId="324EF0E8" w14:textId="77777777" w:rsidTr="00376BDD">
        <w:trPr>
          <w:trHeight w:val="685"/>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1B57109"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59</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78BE29EE" w14:textId="77777777" w:rsidR="00376BDD" w:rsidRPr="00376BDD" w:rsidRDefault="00376BDD" w:rsidP="00376BDD">
            <w:pPr>
              <w:spacing w:after="0" w:line="240" w:lineRule="auto"/>
              <w:jc w:val="both"/>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Papel cartão, textura casca de ovo, cor branco (a4, caixa 50fls, 180g) - </w:t>
            </w:r>
            <w:r w:rsidRPr="00376BDD">
              <w:rPr>
                <w:rFonts w:ascii="Times New Roman" w:eastAsia="Times New Roman" w:hAnsi="Times New Roman" w:cs="Times New Roman"/>
                <w:kern w:val="0"/>
                <w:sz w:val="22"/>
                <w:szCs w:val="22"/>
                <w:lang w:val="pt-PT" w:eastAsia="pt-BR"/>
                <w14:ligatures w14:val="none"/>
              </w:rPr>
              <w:t>Grampo p/ grampeador 26/06 c/ 5000 und. Perfeito para uso em escritórios ou gráficas, para ser utilizado em grampeadores com perfuração.</w:t>
            </w:r>
          </w:p>
          <w:p w14:paraId="325B8121"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Marca: </w:t>
            </w:r>
            <w:r w:rsidRPr="00376BDD">
              <w:rPr>
                <w:rFonts w:ascii="Times New Roman" w:eastAsia="Times New Roman" w:hAnsi="Times New Roman" w:cs="Times New Roman"/>
                <w:kern w:val="0"/>
                <w:sz w:val="22"/>
                <w:szCs w:val="22"/>
                <w:lang w:val="pt-PT" w:eastAsia="pt-BR"/>
                <w14:ligatures w14:val="none"/>
              </w:rPr>
              <w:t>Bahia</w:t>
            </w:r>
          </w:p>
        </w:tc>
        <w:tc>
          <w:tcPr>
            <w:tcW w:w="851" w:type="dxa"/>
            <w:tcBorders>
              <w:top w:val="single" w:sz="4" w:space="0" w:color="auto"/>
              <w:left w:val="nil"/>
              <w:bottom w:val="single" w:sz="4" w:space="0" w:color="auto"/>
              <w:right w:val="nil"/>
            </w:tcBorders>
            <w:vAlign w:val="center"/>
          </w:tcPr>
          <w:p w14:paraId="7B759797"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3</w:t>
            </w:r>
          </w:p>
        </w:tc>
        <w:tc>
          <w:tcPr>
            <w:tcW w:w="850" w:type="dxa"/>
            <w:tcBorders>
              <w:top w:val="single" w:sz="4" w:space="0" w:color="auto"/>
              <w:left w:val="single" w:sz="4" w:space="0" w:color="auto"/>
              <w:bottom w:val="single" w:sz="4" w:space="0" w:color="auto"/>
              <w:right w:val="single" w:sz="4" w:space="0" w:color="auto"/>
            </w:tcBorders>
            <w:vAlign w:val="center"/>
          </w:tcPr>
          <w:p w14:paraId="69457C6E"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kern w:val="0"/>
                <w:sz w:val="22"/>
                <w:szCs w:val="22"/>
                <w:lang w:val="pt-PT" w:eastAsia="pt-BR"/>
                <w14:ligatures w14:val="none"/>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C37C7A"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eastAsia="pt-BR"/>
                <w14:ligatures w14:val="none"/>
              </w:rPr>
            </w:pPr>
            <w:r w:rsidRPr="00376BDD">
              <w:rPr>
                <w:rFonts w:ascii="Times New Roman" w:eastAsia="Times New Roman" w:hAnsi="Times New Roman" w:cs="Times New Roman"/>
                <w:kern w:val="0"/>
                <w:sz w:val="22"/>
                <w:szCs w:val="22"/>
                <w:lang w:val="pt-PT" w:eastAsia="pt-BR"/>
                <w14:ligatures w14:val="none"/>
              </w:rPr>
              <w:t>17,92</w:t>
            </w:r>
          </w:p>
        </w:tc>
        <w:tc>
          <w:tcPr>
            <w:tcW w:w="1276" w:type="dxa"/>
            <w:tcBorders>
              <w:top w:val="nil"/>
              <w:left w:val="nil"/>
              <w:bottom w:val="single" w:sz="4" w:space="0" w:color="auto"/>
              <w:right w:val="single" w:sz="4" w:space="0" w:color="auto"/>
            </w:tcBorders>
            <w:shd w:val="clear" w:color="auto" w:fill="auto"/>
            <w:noWrap/>
            <w:vAlign w:val="center"/>
            <w:hideMark/>
          </w:tcPr>
          <w:p w14:paraId="4B8B191B"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53,76</w:t>
            </w:r>
          </w:p>
        </w:tc>
      </w:tr>
      <w:tr w:rsidR="00376BDD" w:rsidRPr="00376BDD" w14:paraId="13BBC51C" w14:textId="77777777" w:rsidTr="00376BDD">
        <w:trPr>
          <w:trHeight w:val="623"/>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97CD4CB"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61</w:t>
            </w:r>
          </w:p>
        </w:tc>
        <w:tc>
          <w:tcPr>
            <w:tcW w:w="4961" w:type="dxa"/>
            <w:tcBorders>
              <w:top w:val="nil"/>
              <w:left w:val="single" w:sz="4" w:space="0" w:color="auto"/>
              <w:bottom w:val="single" w:sz="4" w:space="0" w:color="auto"/>
              <w:right w:val="single" w:sz="4" w:space="0" w:color="auto"/>
            </w:tcBorders>
            <w:shd w:val="clear" w:color="auto" w:fill="auto"/>
            <w:vAlign w:val="center"/>
            <w:hideMark/>
          </w:tcPr>
          <w:p w14:paraId="64FC216C" w14:textId="77777777" w:rsidR="00376BDD" w:rsidRPr="00376BDD" w:rsidRDefault="00376BDD" w:rsidP="00376BDD">
            <w:pPr>
              <w:spacing w:after="0" w:line="240" w:lineRule="auto"/>
              <w:jc w:val="both"/>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Grampo para grampeador nº 26/6, caixa com 5.000und, galvanizado - </w:t>
            </w:r>
            <w:r w:rsidRPr="00376BDD">
              <w:rPr>
                <w:rFonts w:ascii="Times New Roman" w:eastAsia="Times New Roman" w:hAnsi="Times New Roman" w:cs="Times New Roman"/>
                <w:kern w:val="0"/>
                <w:sz w:val="22"/>
                <w:szCs w:val="22"/>
                <w:lang w:val="pt-PT" w:eastAsia="pt-BR"/>
                <w14:ligatures w14:val="none"/>
              </w:rPr>
              <w:t>Grampo p/ grampeador 26/06 c/ 5000 und. Perfeito para uso em escritórios ou gráficas, para ser utilizado em grampeadores com perfuração.</w:t>
            </w:r>
          </w:p>
          <w:p w14:paraId="379B167C" w14:textId="77777777" w:rsidR="00376BDD" w:rsidRPr="00376BDD" w:rsidRDefault="00376BDD" w:rsidP="00376BDD">
            <w:pPr>
              <w:spacing w:after="0" w:line="240" w:lineRule="auto"/>
              <w:jc w:val="both"/>
              <w:rPr>
                <w:rFonts w:ascii="Times New Roman" w:eastAsia="Times New Roman" w:hAnsi="Times New Roman" w:cs="Times New Roman"/>
                <w:b/>
                <w:bCs/>
                <w:kern w:val="0"/>
                <w:sz w:val="22"/>
                <w:szCs w:val="22"/>
                <w:lang w:eastAsia="pt-BR"/>
                <w14:ligatures w14:val="none"/>
              </w:rPr>
            </w:pPr>
            <w:r w:rsidRPr="00376BDD">
              <w:rPr>
                <w:rFonts w:ascii="Times New Roman" w:eastAsia="Times New Roman" w:hAnsi="Times New Roman" w:cs="Times New Roman"/>
                <w:b/>
                <w:bCs/>
                <w:kern w:val="0"/>
                <w:sz w:val="22"/>
                <w:szCs w:val="22"/>
                <w:lang w:val="pt-PT" w:eastAsia="pt-BR"/>
                <w14:ligatures w14:val="none"/>
              </w:rPr>
              <w:t xml:space="preserve">Marca: </w:t>
            </w:r>
            <w:r w:rsidRPr="00376BDD">
              <w:rPr>
                <w:rFonts w:ascii="Times New Roman" w:eastAsia="Times New Roman" w:hAnsi="Times New Roman" w:cs="Times New Roman"/>
                <w:kern w:val="0"/>
                <w:sz w:val="22"/>
                <w:szCs w:val="22"/>
                <w:lang w:val="pt-PT" w:eastAsia="pt-BR"/>
                <w14:ligatures w14:val="none"/>
              </w:rPr>
              <w:t>Jocar</w:t>
            </w:r>
          </w:p>
        </w:tc>
        <w:tc>
          <w:tcPr>
            <w:tcW w:w="851" w:type="dxa"/>
            <w:tcBorders>
              <w:top w:val="single" w:sz="4" w:space="0" w:color="auto"/>
              <w:left w:val="nil"/>
              <w:bottom w:val="single" w:sz="4" w:space="0" w:color="auto"/>
              <w:right w:val="nil"/>
            </w:tcBorders>
            <w:vAlign w:val="center"/>
          </w:tcPr>
          <w:p w14:paraId="53BA5C40"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2</w:t>
            </w:r>
          </w:p>
        </w:tc>
        <w:tc>
          <w:tcPr>
            <w:tcW w:w="850" w:type="dxa"/>
            <w:tcBorders>
              <w:top w:val="single" w:sz="4" w:space="0" w:color="auto"/>
              <w:left w:val="single" w:sz="4" w:space="0" w:color="auto"/>
              <w:bottom w:val="single" w:sz="4" w:space="0" w:color="auto"/>
              <w:right w:val="single" w:sz="4" w:space="0" w:color="auto"/>
            </w:tcBorders>
            <w:vAlign w:val="center"/>
          </w:tcPr>
          <w:p w14:paraId="2F71EED9"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val="pt-PT" w:eastAsia="pt-BR"/>
                <w14:ligatures w14:val="none"/>
              </w:rPr>
            </w:pPr>
            <w:r w:rsidRPr="00376BDD">
              <w:rPr>
                <w:rFonts w:ascii="Times New Roman" w:eastAsia="Times New Roman" w:hAnsi="Times New Roman" w:cs="Times New Roman"/>
                <w:kern w:val="0"/>
                <w:sz w:val="22"/>
                <w:szCs w:val="22"/>
                <w:lang w:val="pt-PT" w:eastAsia="pt-BR"/>
                <w14:ligatures w14:val="none"/>
              </w:rPr>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0E4CE61" w14:textId="77777777" w:rsidR="00376BDD" w:rsidRPr="00376BDD" w:rsidRDefault="00376BDD" w:rsidP="00376BDD">
            <w:pPr>
              <w:spacing w:after="0" w:line="240" w:lineRule="auto"/>
              <w:jc w:val="center"/>
              <w:rPr>
                <w:rFonts w:ascii="Times New Roman" w:eastAsia="Times New Roman" w:hAnsi="Times New Roman" w:cs="Times New Roman"/>
                <w:kern w:val="0"/>
                <w:sz w:val="22"/>
                <w:szCs w:val="22"/>
                <w:lang w:eastAsia="pt-BR"/>
                <w14:ligatures w14:val="none"/>
              </w:rPr>
            </w:pPr>
            <w:r w:rsidRPr="00376BDD">
              <w:rPr>
                <w:rFonts w:ascii="Times New Roman" w:eastAsia="Times New Roman" w:hAnsi="Times New Roman" w:cs="Times New Roman"/>
                <w:kern w:val="0"/>
                <w:sz w:val="22"/>
                <w:szCs w:val="22"/>
                <w:lang w:val="pt-PT" w:eastAsia="pt-BR"/>
                <w14:ligatures w14:val="none"/>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24CE2706" w14:textId="77777777" w:rsidR="00376BDD" w:rsidRPr="00376BDD" w:rsidRDefault="00376BDD" w:rsidP="00376BDD">
            <w:pPr>
              <w:spacing w:after="0" w:line="240" w:lineRule="auto"/>
              <w:jc w:val="center"/>
              <w:rPr>
                <w:rFonts w:ascii="Times New Roman" w:eastAsia="Times New Roman" w:hAnsi="Times New Roman" w:cs="Times New Roman"/>
                <w:color w:val="000000"/>
                <w:kern w:val="0"/>
                <w:sz w:val="22"/>
                <w:szCs w:val="22"/>
                <w:lang w:eastAsia="pt-BR"/>
                <w14:ligatures w14:val="none"/>
              </w:rPr>
            </w:pPr>
            <w:r w:rsidRPr="00376BDD">
              <w:rPr>
                <w:rFonts w:ascii="Times New Roman" w:eastAsia="Times New Roman" w:hAnsi="Times New Roman" w:cs="Times New Roman"/>
                <w:color w:val="000000"/>
                <w:kern w:val="0"/>
                <w:sz w:val="22"/>
                <w:szCs w:val="22"/>
                <w:lang w:val="pt-PT" w:eastAsia="pt-BR"/>
                <w14:ligatures w14:val="none"/>
              </w:rPr>
              <w:t>14,00</w:t>
            </w:r>
          </w:p>
        </w:tc>
      </w:tr>
      <w:tr w:rsidR="00376BDD" w:rsidRPr="00376BDD" w14:paraId="0B707821" w14:textId="77777777" w:rsidTr="00376BDD">
        <w:trPr>
          <w:trHeight w:val="331"/>
        </w:trPr>
        <w:tc>
          <w:tcPr>
            <w:tcW w:w="978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58571EE" w14:textId="02E04EE7" w:rsidR="00376BDD" w:rsidRPr="00376BDD" w:rsidRDefault="00376BDD" w:rsidP="00376BDD">
            <w:pPr>
              <w:spacing w:after="0" w:line="240" w:lineRule="auto"/>
              <w:jc w:val="center"/>
              <w:rPr>
                <w:rFonts w:ascii="Times New Roman" w:eastAsia="Times New Roman" w:hAnsi="Times New Roman" w:cs="Times New Roman"/>
                <w:b/>
                <w:bCs/>
                <w:color w:val="000000"/>
                <w:kern w:val="0"/>
                <w:sz w:val="22"/>
                <w:szCs w:val="22"/>
                <w:lang w:val="pt-PT" w:eastAsia="pt-BR"/>
                <w14:ligatures w14:val="none"/>
              </w:rPr>
            </w:pPr>
            <w:r w:rsidRPr="00376BDD">
              <w:rPr>
                <w:rFonts w:ascii="Times New Roman" w:eastAsia="Times New Roman" w:hAnsi="Times New Roman" w:cs="Times New Roman"/>
                <w:b/>
                <w:bCs/>
                <w:color w:val="000000"/>
                <w:kern w:val="0"/>
                <w:sz w:val="22"/>
                <w:szCs w:val="22"/>
                <w:lang w:val="pt-PT" w:eastAsia="pt-BR"/>
                <w14:ligatures w14:val="none"/>
              </w:rPr>
              <w:t>Valor Total ......................................................................................................................................R$973,000</w:t>
            </w:r>
          </w:p>
        </w:tc>
      </w:tr>
    </w:tbl>
    <w:p w14:paraId="35A8E867"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i/>
          <w:color w:val="000000"/>
          <w:kern w:val="0"/>
          <w:u w:val="single"/>
          <w14:ligatures w14:val="none"/>
        </w:rPr>
      </w:pPr>
    </w:p>
    <w:p w14:paraId="2BE87AE4" w14:textId="77777777" w:rsidR="0011649B" w:rsidRPr="007D6630"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1.3</w:t>
      </w:r>
      <w:r w:rsidRPr="007D6630">
        <w:rPr>
          <w:rFonts w:ascii="Times New Roman" w:eastAsia="Calibri" w:hAnsi="Times New Roman" w:cs="Times New Roman"/>
          <w:color w:val="000000"/>
          <w:kern w:val="0"/>
          <w14:ligatures w14:val="none"/>
        </w:rPr>
        <w:t>. São anexos a este instrumento e vinculam esta contratação, independentemente de</w:t>
      </w:r>
    </w:p>
    <w:p w14:paraId="10BF594B" w14:textId="77777777" w:rsidR="0011649B" w:rsidRPr="007D6630"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transcrição:</w:t>
      </w:r>
    </w:p>
    <w:p w14:paraId="17D14B45" w14:textId="77777777" w:rsidR="0011649B" w:rsidRPr="007D6630"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1.3.1.</w:t>
      </w:r>
      <w:r w:rsidRPr="007D6630">
        <w:rPr>
          <w:rFonts w:ascii="Times New Roman" w:eastAsia="Calibri" w:hAnsi="Times New Roman" w:cs="Times New Roman"/>
          <w:color w:val="000000"/>
          <w:kern w:val="0"/>
          <w14:ligatures w14:val="none"/>
        </w:rPr>
        <w:t xml:space="preserve"> O Termo de Referência que embasou a contratação;</w:t>
      </w:r>
    </w:p>
    <w:p w14:paraId="5341524F" w14:textId="77777777" w:rsidR="0011649B" w:rsidRPr="007D6630"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1.3.2.</w:t>
      </w:r>
      <w:r w:rsidRPr="007D6630">
        <w:rPr>
          <w:rFonts w:ascii="Times New Roman" w:eastAsia="Calibri" w:hAnsi="Times New Roman" w:cs="Times New Roman"/>
          <w:color w:val="000000"/>
          <w:kern w:val="0"/>
          <w14:ligatures w14:val="none"/>
        </w:rPr>
        <w:t xml:space="preserve"> A Autorização de Contratação por Dispensa de Licitação;</w:t>
      </w:r>
    </w:p>
    <w:p w14:paraId="0BFF7C0A" w14:textId="77777777" w:rsidR="0011649B" w:rsidRPr="007D6630"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lastRenderedPageBreak/>
        <w:t>1.3.3.</w:t>
      </w:r>
      <w:r w:rsidRPr="007D6630">
        <w:rPr>
          <w:rFonts w:ascii="Times New Roman" w:eastAsia="Calibri" w:hAnsi="Times New Roman" w:cs="Times New Roman"/>
          <w:color w:val="000000"/>
          <w:kern w:val="0"/>
          <w14:ligatures w14:val="none"/>
        </w:rPr>
        <w:t xml:space="preserve"> A Proposta do Contratado;</w:t>
      </w:r>
    </w:p>
    <w:p w14:paraId="63464F37" w14:textId="77777777" w:rsidR="0011649B" w:rsidRPr="007D6630"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1.3.4</w:t>
      </w:r>
      <w:r w:rsidRPr="007D6630">
        <w:rPr>
          <w:rFonts w:ascii="Times New Roman" w:eastAsia="Calibri" w:hAnsi="Times New Roman" w:cs="Times New Roman"/>
          <w:color w:val="000000"/>
          <w:kern w:val="0"/>
          <w14:ligatures w14:val="none"/>
        </w:rPr>
        <w:t>. Eventuais anexos dos documentos supracitados.</w:t>
      </w:r>
    </w:p>
    <w:p w14:paraId="1B59EB0B" w14:textId="77777777" w:rsidR="0011649B" w:rsidRPr="007D6630" w:rsidRDefault="0011649B" w:rsidP="0011649B">
      <w:pPr>
        <w:tabs>
          <w:tab w:val="left" w:pos="-142"/>
          <w:tab w:val="left" w:pos="1719"/>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p>
    <w:p w14:paraId="639AB459"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 xml:space="preserve">2. CLÁUSULA SEGUNDA – VIGÊNCIA E PRORROGAÇÃO </w:t>
      </w:r>
    </w:p>
    <w:p w14:paraId="4105B2BE" w14:textId="25FAB0BF"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2.1.</w:t>
      </w:r>
      <w:r w:rsidRPr="007D6630">
        <w:rPr>
          <w:rFonts w:ascii="Times New Roman" w:eastAsia="Calibri" w:hAnsi="Times New Roman" w:cs="Times New Roman"/>
          <w:color w:val="000000"/>
          <w:kern w:val="0"/>
          <w14:ligatures w14:val="none"/>
        </w:rPr>
        <w:t xml:space="preserve"> </w:t>
      </w:r>
      <w:r w:rsidR="002C08BE" w:rsidRPr="0099556E">
        <w:rPr>
          <w:rFonts w:ascii="Times New Roman" w:eastAsia="Calibri" w:hAnsi="Times New Roman" w:cs="Times New Roman"/>
          <w:color w:val="000000"/>
          <w:kern w:val="0"/>
          <w14:ligatures w14:val="none"/>
        </w:rPr>
        <w:t xml:space="preserve">O prazo de vigência da contratação é de </w:t>
      </w:r>
      <w:r w:rsidR="002C08BE">
        <w:rPr>
          <w:rFonts w:ascii="Times New Roman" w:eastAsia="Calibri" w:hAnsi="Times New Roman" w:cs="Times New Roman"/>
          <w:color w:val="000000"/>
          <w:kern w:val="0"/>
          <w14:ligatures w14:val="none"/>
        </w:rPr>
        <w:t>0</w:t>
      </w:r>
      <w:r w:rsidR="002C08BE" w:rsidRPr="0099556E">
        <w:rPr>
          <w:rFonts w:ascii="Times New Roman" w:eastAsia="Calibri" w:hAnsi="Times New Roman" w:cs="Times New Roman"/>
          <w:color w:val="000000"/>
          <w:kern w:val="0"/>
          <w14:ligatures w14:val="none"/>
        </w:rPr>
        <w:t>4 (quatro) meses,</w:t>
      </w:r>
      <w:r w:rsidR="002C08BE">
        <w:rPr>
          <w:rFonts w:ascii="Times New Roman" w:eastAsia="Calibri" w:hAnsi="Times New Roman" w:cs="Times New Roman"/>
          <w:color w:val="000000"/>
          <w:kern w:val="0"/>
          <w14:ligatures w14:val="none"/>
        </w:rPr>
        <w:t xml:space="preserve"> a contar da assinatura do contrato,</w:t>
      </w:r>
      <w:r w:rsidR="002C08BE" w:rsidRPr="0099556E">
        <w:rPr>
          <w:rFonts w:ascii="Times New Roman" w:eastAsia="Calibri" w:hAnsi="Times New Roman" w:cs="Times New Roman"/>
          <w:color w:val="000000"/>
          <w:kern w:val="0"/>
          <w14:ligatures w14:val="none"/>
        </w:rPr>
        <w:t xml:space="preserve"> </w:t>
      </w:r>
      <w:r w:rsidR="002C08BE">
        <w:rPr>
          <w:rFonts w:ascii="Times New Roman" w:eastAsia="Calibri" w:hAnsi="Times New Roman" w:cs="Times New Roman"/>
          <w:color w:val="000000"/>
          <w:kern w:val="0"/>
          <w14:ligatures w14:val="none"/>
        </w:rPr>
        <w:t>podendo</w:t>
      </w:r>
      <w:r w:rsidR="002C08BE" w:rsidRPr="0099556E">
        <w:rPr>
          <w:rFonts w:ascii="Times New Roman" w:eastAsia="Calibri" w:hAnsi="Times New Roman" w:cs="Times New Roman"/>
          <w:color w:val="000000"/>
          <w:kern w:val="0"/>
          <w14:ligatures w14:val="none"/>
        </w:rPr>
        <w:t xml:space="preserve"> ser prorrogado conforme permissivo em lei</w:t>
      </w:r>
      <w:r w:rsidRPr="007D6630">
        <w:rPr>
          <w:rFonts w:ascii="Times New Roman" w:eastAsia="Calibri" w:hAnsi="Times New Roman" w:cs="Times New Roman"/>
          <w:color w:val="000000"/>
          <w:kern w:val="0"/>
          <w14:ligatures w14:val="none"/>
        </w:rPr>
        <w:t>.</w:t>
      </w:r>
    </w:p>
    <w:p w14:paraId="12A6F8E5" w14:textId="77777777" w:rsidR="0011649B" w:rsidRPr="007D6630" w:rsidRDefault="0011649B" w:rsidP="0011649B">
      <w:pPr>
        <w:tabs>
          <w:tab w:val="left" w:pos="-142"/>
          <w:tab w:val="left" w:pos="1719"/>
          <w:tab w:val="left" w:pos="7938"/>
          <w:tab w:val="right" w:pos="8080"/>
        </w:tabs>
        <w:spacing w:after="20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2.1.1</w:t>
      </w:r>
      <w:r w:rsidRPr="007D6630">
        <w:rPr>
          <w:rFonts w:ascii="Times New Roman" w:eastAsia="Calibri" w:hAnsi="Times New Roman" w:cs="Times New Roman"/>
          <w:color w:val="000000"/>
          <w:kern w:val="0"/>
          <w14:ligatures w14:val="none"/>
        </w:rPr>
        <w:t>. O prazo de vigência poderá ser prorrogado, por meio de termo aditivo, quando o objeto não for concluído no período firmado acima, ressalvadas as providências cabíveis no caso de culpa do contratado, previstas neste instrumento.</w:t>
      </w:r>
    </w:p>
    <w:p w14:paraId="2AA722D0"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3. CLÁUSULA TERCEIRA – MODELOS DE EXECUÇÃO E GESTÃO CONTRATUAIS</w:t>
      </w:r>
    </w:p>
    <w:p w14:paraId="68EF5330"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3.1.</w:t>
      </w:r>
      <w:r w:rsidRPr="007D6630">
        <w:rPr>
          <w:rFonts w:ascii="Times New Roman" w:eastAsia="Calibri" w:hAnsi="Times New Roman" w:cs="Times New Roman"/>
          <w:color w:val="000000"/>
          <w:kern w:val="0"/>
          <w14:ligatures w14:val="none"/>
        </w:rPr>
        <w:t xml:space="preserve"> O regime de execução contratual e gestão, assim como os prazos e condições de conclusão, entrega, observação e recebimento dos produtos constam no Termo de Referência, anexo a este Contrato.</w:t>
      </w:r>
    </w:p>
    <w:p w14:paraId="4057392C" w14:textId="77777777" w:rsidR="0011649B" w:rsidRPr="007D6630"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4. CLÁUSULA QUARTA - SUBCONTRATAÇÃO</w:t>
      </w:r>
    </w:p>
    <w:p w14:paraId="6D391390"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4.1.</w:t>
      </w:r>
      <w:r w:rsidRPr="007D6630">
        <w:rPr>
          <w:rFonts w:ascii="Times New Roman" w:eastAsia="Calibri" w:hAnsi="Times New Roman" w:cs="Times New Roman"/>
          <w:color w:val="000000"/>
          <w:kern w:val="0"/>
          <w14:ligatures w14:val="none"/>
        </w:rPr>
        <w:t xml:space="preserve"> Não será admitida a subcontratação do objeto contratual.</w:t>
      </w:r>
    </w:p>
    <w:p w14:paraId="41B07F90" w14:textId="77777777" w:rsidR="0011649B" w:rsidRPr="007D6630" w:rsidRDefault="0011649B" w:rsidP="0011649B">
      <w:pPr>
        <w:tabs>
          <w:tab w:val="left" w:pos="7938"/>
          <w:tab w:val="right" w:pos="8080"/>
        </w:tabs>
        <w:spacing w:before="120" w:after="120" w:line="240" w:lineRule="auto"/>
        <w:ind w:left="-567" w:right="-851"/>
        <w:jc w:val="both"/>
        <w:rPr>
          <w:rFonts w:ascii="Times New Roman" w:eastAsia="Times New Roman" w:hAnsi="Times New Roman" w:cs="Times New Roman"/>
          <w:b/>
          <w:bCs/>
          <w:color w:val="000000"/>
          <w:kern w:val="0"/>
          <w:lang w:eastAsia="pt-BR"/>
          <w14:ligatures w14:val="none"/>
        </w:rPr>
      </w:pPr>
      <w:r w:rsidRPr="007D6630">
        <w:rPr>
          <w:rFonts w:ascii="Times New Roman" w:eastAsia="Times New Roman" w:hAnsi="Times New Roman" w:cs="Times New Roman"/>
          <w:b/>
          <w:bCs/>
          <w:color w:val="000000"/>
          <w:kern w:val="0"/>
          <w:lang w:eastAsia="pt-BR"/>
          <w14:ligatures w14:val="none"/>
        </w:rPr>
        <w:t xml:space="preserve">5. CLÁUSULA QUINTA – DO VALOR E DO PAGAMENTO </w:t>
      </w:r>
    </w:p>
    <w:p w14:paraId="2B1A81B8" w14:textId="4D41CBF4"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5.1. DO VALOR</w:t>
      </w:r>
    </w:p>
    <w:p w14:paraId="32EF317B" w14:textId="1230AD25"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5.1.1</w:t>
      </w:r>
      <w:r w:rsidRPr="007D6630">
        <w:rPr>
          <w:rFonts w:ascii="Times New Roman" w:eastAsia="Calibri" w:hAnsi="Times New Roman" w:cs="Times New Roman"/>
          <w:color w:val="000000"/>
          <w:kern w:val="0"/>
          <w14:ligatures w14:val="none"/>
        </w:rPr>
        <w:t xml:space="preserve">. Do valor total da presente contratação é de </w:t>
      </w:r>
      <w:r w:rsidRPr="007D6630">
        <w:rPr>
          <w:rFonts w:ascii="Times New Roman" w:eastAsia="Calibri" w:hAnsi="Times New Roman" w:cs="Times New Roman"/>
          <w:b/>
          <w:bCs/>
          <w:color w:val="000000"/>
          <w:kern w:val="0"/>
          <w14:ligatures w14:val="none"/>
        </w:rPr>
        <w:t xml:space="preserve">R$ </w:t>
      </w:r>
      <w:r w:rsidR="00C60560" w:rsidRPr="007D6630">
        <w:rPr>
          <w:rFonts w:ascii="Times New Roman" w:eastAsia="Calibri" w:hAnsi="Times New Roman" w:cs="Times New Roman"/>
          <w:b/>
          <w:bCs/>
          <w:color w:val="000000"/>
          <w:kern w:val="0"/>
          <w14:ligatures w14:val="none"/>
        </w:rPr>
        <w:t>973,00</w:t>
      </w:r>
      <w:r w:rsidR="007758CC" w:rsidRPr="007D6630">
        <w:rPr>
          <w:rFonts w:ascii="Times New Roman" w:eastAsia="Calibri" w:hAnsi="Times New Roman" w:cs="Times New Roman"/>
          <w:color w:val="000000"/>
          <w:kern w:val="0"/>
          <w14:ligatures w14:val="none"/>
        </w:rPr>
        <w:t xml:space="preserve"> (</w:t>
      </w:r>
      <w:r w:rsidR="00C60560" w:rsidRPr="007D6630">
        <w:rPr>
          <w:rFonts w:ascii="Times New Roman" w:eastAsia="Calibri" w:hAnsi="Times New Roman" w:cs="Times New Roman"/>
          <w:color w:val="000000"/>
          <w:kern w:val="0"/>
          <w14:ligatures w14:val="none"/>
        </w:rPr>
        <w:t>Novecentos e setenta e três reais</w:t>
      </w:r>
      <w:r w:rsidR="007758CC" w:rsidRPr="007D6630">
        <w:rPr>
          <w:rFonts w:ascii="Times New Roman" w:eastAsia="Calibri" w:hAnsi="Times New Roman" w:cs="Times New Roman"/>
          <w:color w:val="000000"/>
          <w:kern w:val="0"/>
          <w14:ligatures w14:val="none"/>
        </w:rPr>
        <w:t>).</w:t>
      </w:r>
    </w:p>
    <w:p w14:paraId="1D4A1A05"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5.1.2</w:t>
      </w:r>
      <w:r w:rsidRPr="007D6630">
        <w:rPr>
          <w:rFonts w:ascii="Times New Roman" w:eastAsia="Calibri" w:hAnsi="Times New Roman" w:cs="Times New Roman"/>
          <w:color w:val="000000"/>
          <w:kern w:val="0"/>
          <w14:ligatures w14:val="none"/>
        </w:rPr>
        <w:t>.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ED4FF98" w14:textId="77777777" w:rsidR="0011649B" w:rsidRPr="007D6630" w:rsidRDefault="0011649B" w:rsidP="0011649B">
      <w:pPr>
        <w:tabs>
          <w:tab w:val="left" w:pos="-142"/>
          <w:tab w:val="left" w:pos="1719"/>
          <w:tab w:val="left" w:pos="7938"/>
          <w:tab w:val="right" w:pos="8080"/>
        </w:tabs>
        <w:spacing w:after="20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5.1.3</w:t>
      </w:r>
      <w:r w:rsidRPr="007D6630">
        <w:rPr>
          <w:rFonts w:ascii="Times New Roman" w:eastAsia="Calibri" w:hAnsi="Times New Roman" w:cs="Times New Roman"/>
          <w:color w:val="000000"/>
          <w:kern w:val="0"/>
          <w14:ligatures w14:val="none"/>
        </w:rPr>
        <w:t>. O valor acima é meramente estimativo, de forma que os pagamentos devidos ao contratado dependerão dos quantitativos efetivamente fornecidos.</w:t>
      </w:r>
    </w:p>
    <w:p w14:paraId="0C5E3287"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5.2 FORMA DE PAGAMENTO</w:t>
      </w:r>
    </w:p>
    <w:p w14:paraId="14C52363"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5.2.1.</w:t>
      </w:r>
      <w:r w:rsidRPr="007D6630">
        <w:rPr>
          <w:rFonts w:ascii="Times New Roman" w:eastAsia="Calibri" w:hAnsi="Times New Roman" w:cs="Times New Roman"/>
          <w:color w:val="000000"/>
          <w:kern w:val="0"/>
          <w14:ligatures w14:val="none"/>
        </w:rPr>
        <w:t xml:space="preserve"> O pagamento será realizado através de ordem bancária, ou por meio de transferência bancária e/ou PIX, para crédito em banco, agência e conta corrente indicados pelo contratado, vedado o faturamento em nome de terceiros.</w:t>
      </w:r>
    </w:p>
    <w:p w14:paraId="69EB453C"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5.2.1</w:t>
      </w:r>
      <w:r w:rsidRPr="007D6630">
        <w:rPr>
          <w:rFonts w:ascii="Times New Roman" w:eastAsia="Calibri" w:hAnsi="Times New Roman" w:cs="Times New Roman"/>
          <w:color w:val="000000"/>
          <w:kern w:val="0"/>
          <w14:ligatures w14:val="none"/>
        </w:rPr>
        <w:t>. Será considerada data do pagamento, o dia em que constar como emitida a ordem bancária.</w:t>
      </w:r>
    </w:p>
    <w:p w14:paraId="01CBF873"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 xml:space="preserve">5.2.3. </w:t>
      </w:r>
      <w:r w:rsidRPr="007D6630">
        <w:rPr>
          <w:rFonts w:ascii="Times New Roman" w:eastAsia="Calibri" w:hAnsi="Times New Roman" w:cs="Times New Roman"/>
          <w:color w:val="000000"/>
          <w:kern w:val="0"/>
          <w14:ligatures w14:val="none"/>
        </w:rPr>
        <w:t>A contratada também deve atender para pagamento os requisitos estabelecidos no Item 11 do Termo de Referência de que origem a essa contratação, que é parte integrante deste contrato.</w:t>
      </w:r>
    </w:p>
    <w:p w14:paraId="09070B9A"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p>
    <w:p w14:paraId="6E54D2C9"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5.3. PRAZO DE PAGAMENTO</w:t>
      </w:r>
    </w:p>
    <w:p w14:paraId="47275090"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5.3.1.</w:t>
      </w:r>
      <w:r w:rsidRPr="007D6630">
        <w:rPr>
          <w:rFonts w:ascii="Times New Roman" w:eastAsia="Calibri" w:hAnsi="Times New Roman" w:cs="Times New Roman"/>
          <w:color w:val="000000"/>
          <w:kern w:val="0"/>
          <w14:ligatures w14:val="none"/>
        </w:rPr>
        <w:t xml:space="preserve"> O pagamento será efetuado no prazo máximo de até 15 (quinze) dias úteis contados do recebimento do requerimento de pagamento acompanhado da Nota Fiscal/Fatura.</w:t>
      </w:r>
    </w:p>
    <w:p w14:paraId="4A4A7011"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5.3.2</w:t>
      </w:r>
      <w:r w:rsidRPr="007D6630">
        <w:rPr>
          <w:rFonts w:ascii="Times New Roman" w:eastAsia="Calibri" w:hAnsi="Times New Roman" w:cs="Times New Roman"/>
          <w:color w:val="000000"/>
          <w:kern w:val="0"/>
          <w14:ligatures w14:val="none"/>
        </w:rPr>
        <w:t>. Considera-se ocorrido o recebimento da nota fiscal ou fatura quando o órgão contratante atestar a execução do objeto do contrato.</w:t>
      </w:r>
    </w:p>
    <w:p w14:paraId="24BA0828"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lastRenderedPageBreak/>
        <w:t>5.3.3</w:t>
      </w:r>
      <w:r w:rsidRPr="007D6630">
        <w:rPr>
          <w:rFonts w:ascii="Times New Roman" w:eastAsia="Calibri" w:hAnsi="Times New Roman" w:cs="Times New Roman"/>
          <w:color w:val="000000"/>
          <w:kern w:val="0"/>
          <w14:ligatures w14:val="none"/>
        </w:rPr>
        <w:t>. No caso de atraso pelo Contratante, os valores devidos ao contratado serão atualizados monetariamente entre o termo final do prazo de pagamento até a data de sua efetiva realização, mediante aplicação do índice IPCA de correção monetária.</w:t>
      </w:r>
    </w:p>
    <w:p w14:paraId="0FD7A10E" w14:textId="77777777" w:rsidR="0011649B" w:rsidRPr="007D6630"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5.4. CONDIÇÕES DE PAGAMENTO</w:t>
      </w:r>
    </w:p>
    <w:p w14:paraId="5E4A443E" w14:textId="77777777" w:rsidR="0011649B" w:rsidRPr="007D6630" w:rsidRDefault="0011649B" w:rsidP="00376BD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5.4.1</w:t>
      </w:r>
      <w:r w:rsidRPr="007D6630">
        <w:rPr>
          <w:rFonts w:ascii="Times New Roman" w:eastAsia="Calibri" w:hAnsi="Times New Roman" w:cs="Times New Roman"/>
          <w:color w:val="000000"/>
          <w:kern w:val="0"/>
          <w14:ligatures w14:val="none"/>
        </w:rPr>
        <w:t>. A emissão da Nota Fiscal/Fatura será precedida do recebimento dos produtos da contratação, de acordo com a quantidade requisitada e atestada conforme disposto neste instrumento e/ou no Termo de Referência.</w:t>
      </w:r>
    </w:p>
    <w:p w14:paraId="6228D42A" w14:textId="77777777" w:rsidR="0011649B" w:rsidRPr="007D6630" w:rsidRDefault="0011649B" w:rsidP="00376BD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5.4.2.</w:t>
      </w:r>
      <w:r w:rsidRPr="007D6630">
        <w:rPr>
          <w:rFonts w:ascii="Times New Roman" w:eastAsia="Calibri" w:hAnsi="Times New Roman" w:cs="Times New Roman"/>
          <w:color w:val="000000"/>
          <w:kern w:val="0"/>
          <w14:ligatures w14:val="none"/>
        </w:rPr>
        <w:t xml:space="preserve"> Quando houver glosa parcial do objeto, a contratante deverá comunicar a empresa para que emita a nota fiscal ou fatura com o valor exato dimensionado.</w:t>
      </w:r>
    </w:p>
    <w:p w14:paraId="536040B3" w14:textId="77777777" w:rsidR="0011649B" w:rsidRPr="007D6630" w:rsidRDefault="0011649B" w:rsidP="00376BD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5.4.3.</w:t>
      </w:r>
      <w:r w:rsidRPr="007D6630">
        <w:rPr>
          <w:rFonts w:ascii="Times New Roman" w:eastAsia="Calibri" w:hAnsi="Times New Roman" w:cs="Times New Roman"/>
          <w:color w:val="000000"/>
          <w:kern w:val="0"/>
          <w14:ligatures w14:val="none"/>
        </w:rPr>
        <w:t xml:space="preserve"> O setor competente para proceder o pagamento deve verificar se a Nota Fiscal ou Fatura apresentada expressa os elementos necessários e essenciais do documento, tais como:</w:t>
      </w:r>
    </w:p>
    <w:p w14:paraId="2E9EED05" w14:textId="77777777" w:rsidR="0011649B" w:rsidRPr="007D6630" w:rsidRDefault="0011649B" w:rsidP="00376BD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g) o prazo de validade;</w:t>
      </w:r>
    </w:p>
    <w:p w14:paraId="21F79210" w14:textId="77777777" w:rsidR="0011649B" w:rsidRPr="007D6630" w:rsidRDefault="0011649B" w:rsidP="00376BD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h) a data da emissão;</w:t>
      </w:r>
    </w:p>
    <w:p w14:paraId="31AB40F6" w14:textId="77777777" w:rsidR="0011649B" w:rsidRPr="007D6630" w:rsidRDefault="0011649B" w:rsidP="00376BD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i) os dados do contrato e do órgão contratante;</w:t>
      </w:r>
    </w:p>
    <w:p w14:paraId="11E7EC58" w14:textId="77777777" w:rsidR="0011649B" w:rsidRPr="007D6630" w:rsidRDefault="0011649B" w:rsidP="00376BD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j) o período respectivo de execução do contrato;</w:t>
      </w:r>
    </w:p>
    <w:p w14:paraId="0962B0AF" w14:textId="77777777" w:rsidR="0011649B" w:rsidRPr="007D6630" w:rsidRDefault="0011649B" w:rsidP="00376BD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k) o valor a pagar; e</w:t>
      </w:r>
    </w:p>
    <w:p w14:paraId="2A20CC58" w14:textId="77777777" w:rsidR="0011649B" w:rsidRPr="007D6630" w:rsidRDefault="0011649B" w:rsidP="00376BDD">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l) eventual destaque do valor de retenções tributárias cabíveis.</w:t>
      </w:r>
    </w:p>
    <w:p w14:paraId="474C0A3C"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5.4.4</w:t>
      </w:r>
      <w:r w:rsidRPr="007D6630">
        <w:rPr>
          <w:rFonts w:ascii="Times New Roman" w:eastAsia="Calibri" w:hAnsi="Times New Roman" w:cs="Times New Roman"/>
          <w:color w:val="000000"/>
          <w:kern w:val="0"/>
          <w14:ligatures w14:val="none"/>
        </w:rPr>
        <w:t>. Havendo erro na apresentação da Nota Fiscal/Fatura, ou circunstância que impeça a liquidação da despesa, o pagamento ficará sobrestado até que o contratado providências medidas saneadoras. Nessa hipótese, o prazo para pagamento iniciar-se-á após a comprovação da regularização da situação, não acarretando qualquer ônus para o contratante.</w:t>
      </w:r>
    </w:p>
    <w:p w14:paraId="4B317776"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5.4.5</w:t>
      </w:r>
      <w:r w:rsidRPr="007D6630">
        <w:rPr>
          <w:rFonts w:ascii="Times New Roman" w:eastAsia="Calibri" w:hAnsi="Times New Roman" w:cs="Times New Roman"/>
          <w:color w:val="000000"/>
          <w:kern w:val="0"/>
          <w14:ligatures w14:val="none"/>
        </w:rPr>
        <w:t>. A Nota Fiscal ou Fatura deverá ser obrigatoriamente acompanhada da comprovação de regularidade fiscal mencionada no art. 68 da Lei nº 14.133/2021, combinado com art. 132 da Resolução Nº 002/2024 -CMA, e itens 11, subitem 11.14 do Termo de Referência parte integrante desta contratação.</w:t>
      </w:r>
    </w:p>
    <w:p w14:paraId="43C0D7A3"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5.4.6.</w:t>
      </w:r>
      <w:r w:rsidRPr="007D6630">
        <w:rPr>
          <w:rFonts w:ascii="Times New Roman" w:eastAsia="Calibri" w:hAnsi="Times New Roman" w:cs="Times New Roman"/>
          <w:color w:val="000000"/>
          <w:kern w:val="0"/>
          <w14:ligatures w14:val="none"/>
        </w:rPr>
        <w:t xml:space="preserve"> Previamente à emissão de nota de empenho e a cada pagamento, o representante da Secretaria Financeira da Contratante deverá realizar consulta ao Sistema de Cadastro de Fornecedores - SICAF, para verificar a manutenção das condições de habilitação exigidas na Dispensa de Licitação e Termo de Referência, para identificar possível razão que impeça a participação em licitação, no âmbito do órgão ou entidade, proibição de contratar com o Poder Público, bem como ocorrências impeditivas indiretas.</w:t>
      </w:r>
    </w:p>
    <w:p w14:paraId="581D6606"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5.4.7</w:t>
      </w:r>
      <w:r w:rsidRPr="007D6630">
        <w:rPr>
          <w:rFonts w:ascii="Times New Roman" w:eastAsia="Calibri" w:hAnsi="Times New Roman" w:cs="Times New Roman"/>
          <w:color w:val="000000"/>
          <w:kern w:val="0"/>
          <w14:ligatures w14:val="none"/>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ADFDDE6"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5.4.8</w:t>
      </w:r>
      <w:r w:rsidRPr="007D6630">
        <w:rPr>
          <w:rFonts w:ascii="Times New Roman" w:eastAsia="Calibri" w:hAnsi="Times New Roman" w:cs="Times New Roman"/>
          <w:color w:val="000000"/>
          <w:kern w:val="0"/>
          <w14:ligatures w14:val="none"/>
        </w:rPr>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950CC11"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lastRenderedPageBreak/>
        <w:t>5.4.9.</w:t>
      </w:r>
      <w:r w:rsidRPr="007D6630">
        <w:rPr>
          <w:rFonts w:ascii="Times New Roman" w:eastAsia="Calibri" w:hAnsi="Times New Roman" w:cs="Times New Roman"/>
          <w:color w:val="000000"/>
          <w:kern w:val="0"/>
          <w14:ligatures w14:val="none"/>
        </w:rPr>
        <w:t xml:space="preserve"> Persistindo a irregularidade, a contratante deverá adotar as medidas necessárias à rescisão contratual nos autos do processo administrativo correspondente, assegurada ao contratado a ampla defesa.</w:t>
      </w:r>
    </w:p>
    <w:p w14:paraId="2BB1B0C6"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5.4.10.</w:t>
      </w:r>
      <w:r w:rsidRPr="007D6630">
        <w:rPr>
          <w:rFonts w:ascii="Times New Roman" w:eastAsia="Calibri" w:hAnsi="Times New Roman" w:cs="Times New Roman"/>
          <w:color w:val="000000"/>
          <w:kern w:val="0"/>
          <w14:ligatures w14:val="none"/>
        </w:rPr>
        <w:t xml:space="preserve"> Havendo a efetiva execução do objeto, os pagamentos serão realizados normalmente, até que se decida pela rescisão do contrato, caso o contratado não regularize sua situação junto ao Sistema de Cadastro de Fornecedores - SICAF.</w:t>
      </w:r>
    </w:p>
    <w:p w14:paraId="5AD75480"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5.4.11</w:t>
      </w:r>
      <w:r w:rsidRPr="007D6630">
        <w:rPr>
          <w:rFonts w:ascii="Times New Roman" w:eastAsia="Calibri" w:hAnsi="Times New Roman" w:cs="Times New Roman"/>
          <w:color w:val="000000"/>
          <w:kern w:val="0"/>
          <w14:ligatures w14:val="none"/>
        </w:rPr>
        <w:t>. Quando do pagamento, será efetuada a retenção tributária prevista na legislação aplicável.</w:t>
      </w:r>
    </w:p>
    <w:p w14:paraId="11D191A9"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5.4.11.1.</w:t>
      </w:r>
      <w:r w:rsidRPr="007D6630">
        <w:rPr>
          <w:rFonts w:ascii="Times New Roman" w:eastAsia="Calibri" w:hAnsi="Times New Roman" w:cs="Times New Roman"/>
          <w:color w:val="000000"/>
          <w:kern w:val="0"/>
          <w14:ligatures w14:val="none"/>
        </w:rPr>
        <w:t xml:space="preserve"> Independentemente do percentual de tributo inserido na planilha, no pagamento serão retidos na fonte os percentuais estabelecidos na legislação vigente.</w:t>
      </w:r>
    </w:p>
    <w:p w14:paraId="2FCDCE19"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5.4.12</w:t>
      </w:r>
      <w:r w:rsidRPr="007D6630">
        <w:rPr>
          <w:rFonts w:ascii="Times New Roman" w:eastAsia="Calibri" w:hAnsi="Times New Roman" w:cs="Times New Roman"/>
          <w:color w:val="000000"/>
          <w:kern w:val="0"/>
          <w14:ligatures w14:val="none"/>
        </w:rPr>
        <w:t>.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568566C"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5.4.13</w:t>
      </w:r>
      <w:r w:rsidRPr="007D6630">
        <w:rPr>
          <w:rFonts w:ascii="Times New Roman" w:eastAsia="Calibri" w:hAnsi="Times New Roman" w:cs="Times New Roman"/>
          <w:color w:val="000000"/>
          <w:kern w:val="0"/>
          <w14:ligatures w14:val="none"/>
        </w:rPr>
        <w:t>. Ainda que não explicitamente conste no contrato, o contratado deve atender as demais disposições previstas no item 11 do Termo de Referência.</w:t>
      </w:r>
    </w:p>
    <w:p w14:paraId="0EC82FB3" w14:textId="77777777" w:rsidR="0011649B" w:rsidRPr="007D6630"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5.5. ANTECIPAÇÃO DE PAGAMENTO</w:t>
      </w:r>
    </w:p>
    <w:p w14:paraId="30DA9DED"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5.5.1</w:t>
      </w:r>
      <w:r w:rsidRPr="007D6630">
        <w:rPr>
          <w:rFonts w:ascii="Times New Roman" w:eastAsia="Calibri" w:hAnsi="Times New Roman" w:cs="Times New Roman"/>
          <w:color w:val="000000"/>
          <w:kern w:val="0"/>
          <w14:ligatures w14:val="none"/>
        </w:rPr>
        <w:t>. A presente contratação não permite a antecipação de pagamento (parcial/total).</w:t>
      </w:r>
    </w:p>
    <w:p w14:paraId="4DE953E8" w14:textId="77777777" w:rsidR="0011649B" w:rsidRPr="007D6630"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5.6. CESSÃO DE CRÉDITO</w:t>
      </w:r>
    </w:p>
    <w:p w14:paraId="0B44B7B6"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 xml:space="preserve">5.6.1. </w:t>
      </w:r>
      <w:r w:rsidRPr="007D6630">
        <w:rPr>
          <w:rFonts w:ascii="Times New Roman" w:eastAsia="Calibri" w:hAnsi="Times New Roman" w:cs="Times New Roman"/>
          <w:color w:val="000000"/>
          <w:kern w:val="0"/>
          <w14:ligatures w14:val="none"/>
        </w:rPr>
        <w:t>Não é admitida a cessão créditos a terceiros em hipótese alguma.</w:t>
      </w:r>
    </w:p>
    <w:p w14:paraId="66487F15" w14:textId="77777777" w:rsidR="0011649B" w:rsidRPr="007D6630"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6. CLÁUSULA SEXTA – DO PRAZO, FORMA E LOCAL DE ENTREGA</w:t>
      </w:r>
    </w:p>
    <w:p w14:paraId="06402ACA"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7D6630">
        <w:rPr>
          <w:rFonts w:ascii="Times New Roman" w:eastAsia="Calibri" w:hAnsi="Times New Roman" w:cs="Times New Roman"/>
          <w:b/>
          <w:color w:val="000000"/>
          <w:kern w:val="0"/>
          <w14:ligatures w14:val="none"/>
        </w:rPr>
        <w:t>6.1.</w:t>
      </w:r>
      <w:r w:rsidRPr="007D6630">
        <w:rPr>
          <w:rFonts w:ascii="Times New Roman" w:eastAsia="Calibri" w:hAnsi="Times New Roman" w:cs="Times New Roman"/>
          <w:b/>
          <w:bCs/>
          <w:color w:val="000000"/>
          <w:kern w:val="0"/>
          <w14:ligatures w14:val="none"/>
        </w:rPr>
        <w:t xml:space="preserve"> </w:t>
      </w:r>
      <w:r w:rsidRPr="007D6630">
        <w:rPr>
          <w:rFonts w:ascii="Times New Roman" w:eastAsia="Calibri" w:hAnsi="Times New Roman" w:cs="Times New Roman"/>
          <w:bCs/>
          <w:color w:val="000000"/>
          <w:kern w:val="0"/>
          <w14:ligatures w14:val="none"/>
        </w:rPr>
        <w:t>A entrega deverá ser efetuada no prazo máximo de 5 (dias) a contar do recebimento da solicitação/ordem de fornecimento do material.</w:t>
      </w:r>
    </w:p>
    <w:p w14:paraId="66B638E9"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7D6630">
        <w:rPr>
          <w:rFonts w:ascii="Times New Roman" w:eastAsia="Calibri" w:hAnsi="Times New Roman" w:cs="Times New Roman"/>
          <w:b/>
          <w:color w:val="000000"/>
          <w:kern w:val="0"/>
          <w14:ligatures w14:val="none"/>
        </w:rPr>
        <w:t>6.2</w:t>
      </w:r>
      <w:r w:rsidRPr="007D6630">
        <w:rPr>
          <w:rFonts w:ascii="Times New Roman" w:eastAsia="Calibri" w:hAnsi="Times New Roman" w:cs="Times New Roman"/>
          <w:bCs/>
          <w:color w:val="000000"/>
          <w:kern w:val="0"/>
          <w14:ligatures w14:val="none"/>
        </w:rPr>
        <w:t>.</w:t>
      </w:r>
      <w:r w:rsidRPr="007D6630">
        <w:rPr>
          <w:rFonts w:ascii="Times New Roman" w:eastAsia="Calibri" w:hAnsi="Times New Roman" w:cs="Times New Roman"/>
          <w:b/>
          <w:bCs/>
          <w:color w:val="000000"/>
          <w:kern w:val="0"/>
          <w14:ligatures w14:val="none"/>
        </w:rPr>
        <w:t xml:space="preserve"> </w:t>
      </w:r>
      <w:r w:rsidRPr="007D6630">
        <w:rPr>
          <w:rFonts w:ascii="Times New Roman" w:eastAsia="Calibri" w:hAnsi="Times New Roman" w:cs="Times New Roman"/>
          <w:bCs/>
          <w:color w:val="000000"/>
          <w:kern w:val="0"/>
          <w14:ligatures w14:val="none"/>
        </w:rPr>
        <w:t>A solicitação/ordem de fornecimento será emitida pelo Presidente da Câmara, pela Secretaria Administrativa da Contratante ou por servidor designado e somente terá validade se estiver devidamente assinada pelo servidor responsável, conforme Anexo I do termo de referência.</w:t>
      </w:r>
    </w:p>
    <w:p w14:paraId="77B21EF4"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7D6630">
        <w:rPr>
          <w:rFonts w:ascii="Times New Roman" w:eastAsia="Calibri" w:hAnsi="Times New Roman" w:cs="Times New Roman"/>
          <w:b/>
          <w:color w:val="000000"/>
          <w:kern w:val="0"/>
          <w14:ligatures w14:val="none"/>
        </w:rPr>
        <w:t>6.3.</w:t>
      </w:r>
      <w:r w:rsidRPr="007D6630">
        <w:rPr>
          <w:rFonts w:ascii="Times New Roman" w:eastAsia="Calibri" w:hAnsi="Times New Roman" w:cs="Times New Roman"/>
          <w:bCs/>
          <w:color w:val="000000"/>
          <w:kern w:val="0"/>
          <w14:ligatures w14:val="none"/>
        </w:rPr>
        <w:t xml:space="preserve"> O material solicitado deverá ser entregue na Divisão de Almoxarifado da Contratante, em dia útil, das 7h às 13h.</w:t>
      </w:r>
    </w:p>
    <w:p w14:paraId="075A6E74"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7D6630">
        <w:rPr>
          <w:rFonts w:ascii="Times New Roman" w:eastAsia="Calibri" w:hAnsi="Times New Roman" w:cs="Times New Roman"/>
          <w:b/>
          <w:color w:val="000000"/>
          <w:kern w:val="0"/>
          <w14:ligatures w14:val="none"/>
        </w:rPr>
        <w:t>6.4</w:t>
      </w:r>
      <w:r w:rsidRPr="007D6630">
        <w:rPr>
          <w:rFonts w:ascii="Times New Roman" w:eastAsia="Calibri" w:hAnsi="Times New Roman" w:cs="Times New Roman"/>
          <w:bCs/>
          <w:color w:val="000000"/>
          <w:kern w:val="0"/>
          <w14:ligatures w14:val="none"/>
        </w:rPr>
        <w:t>. É vedado a empresa realizar o fornecimento de qualquer item da contratação sem a devida requisição/ordem de fornecimento.</w:t>
      </w:r>
    </w:p>
    <w:p w14:paraId="14162CD3" w14:textId="77777777" w:rsidR="0011649B" w:rsidRPr="007D6630" w:rsidRDefault="0011649B" w:rsidP="00D37B1E">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 xml:space="preserve">7. REAJUSTE E MANUTENÇÃO DO EQUILÍBRIO ECONÔMICO </w:t>
      </w:r>
    </w:p>
    <w:p w14:paraId="31C254F3"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7.1</w:t>
      </w:r>
      <w:r w:rsidRPr="007D6630">
        <w:rPr>
          <w:rFonts w:ascii="Times New Roman" w:eastAsia="Calibri" w:hAnsi="Times New Roman" w:cs="Times New Roman"/>
          <w:color w:val="000000"/>
          <w:kern w:val="0"/>
          <w14:ligatures w14:val="none"/>
        </w:rPr>
        <w:t>. Os preços inicialmente contratados são através de menor preço unitário, referente a cotação de preço realizada no município, durante o prazo de um ano contado da data da homologação do certame referente a este objeto.</w:t>
      </w:r>
    </w:p>
    <w:p w14:paraId="0741ADE5"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7.2.</w:t>
      </w:r>
      <w:r w:rsidRPr="007D6630">
        <w:rPr>
          <w:rFonts w:ascii="Times New Roman" w:eastAsia="Calibri" w:hAnsi="Times New Roman" w:cs="Times New Roman"/>
          <w:color w:val="000000"/>
          <w:kern w:val="0"/>
          <w14:ligatures w14:val="none"/>
        </w:rPr>
        <w:t xml:space="preserve"> Após completar um ano, e independentemente de pedido do Contratado, os preços iniciais serão reajustados, mediante a aplicação, pelo Contratante, do índice IPCA (Índice Nacional de Preços ao </w:t>
      </w:r>
      <w:r w:rsidRPr="007D6630">
        <w:rPr>
          <w:rFonts w:ascii="Times New Roman" w:eastAsia="Calibri" w:hAnsi="Times New Roman" w:cs="Times New Roman"/>
          <w:color w:val="000000"/>
          <w:kern w:val="0"/>
          <w14:ligatures w14:val="none"/>
        </w:rPr>
        <w:lastRenderedPageBreak/>
        <w:t>Consumidor Amplo), exclusivamente para as obrigações iniciadas e concluídas após a ocorrência da anualidade</w:t>
      </w:r>
    </w:p>
    <w:p w14:paraId="7DB8E5D5"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7.3</w:t>
      </w:r>
      <w:r w:rsidRPr="007D6630">
        <w:rPr>
          <w:rFonts w:ascii="Times New Roman" w:eastAsia="Calibri" w:hAnsi="Times New Roman" w:cs="Times New Roman"/>
          <w:color w:val="000000"/>
          <w:kern w:val="0"/>
          <w14:ligatures w14:val="none"/>
        </w:rPr>
        <w:t>. Nos reajustes subsequentes ao primeiro, o interregno mínimo de um ano será contado a partir dos efeitos financeiros do último reajuste.</w:t>
      </w:r>
    </w:p>
    <w:p w14:paraId="39560CB2"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7.4.</w:t>
      </w:r>
      <w:r w:rsidRPr="007D6630">
        <w:rPr>
          <w:rFonts w:ascii="Times New Roman" w:eastAsia="Calibri" w:hAnsi="Times New Roman" w:cs="Times New Roman"/>
          <w:color w:val="000000"/>
          <w:kern w:val="0"/>
          <w14:ligatures w14:val="none"/>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w:t>
      </w:r>
    </w:p>
    <w:p w14:paraId="3531ED4B"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7.5.</w:t>
      </w:r>
      <w:r w:rsidRPr="007D6630">
        <w:rPr>
          <w:rFonts w:ascii="Times New Roman" w:eastAsia="Calibri" w:hAnsi="Times New Roman" w:cs="Times New Roman"/>
          <w:color w:val="000000"/>
          <w:kern w:val="0"/>
          <w14:ligatures w14:val="none"/>
        </w:rPr>
        <w:t xml:space="preserve"> Nas aferições finais, o(s) índice(s) utilizado(s) para reajuste será(ão), obrigatoriamente, o(s) definitivo(s).</w:t>
      </w:r>
    </w:p>
    <w:p w14:paraId="57692DE9"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7.6.</w:t>
      </w:r>
      <w:r w:rsidRPr="007D6630">
        <w:rPr>
          <w:rFonts w:ascii="Times New Roman" w:eastAsia="Calibri" w:hAnsi="Times New Roman" w:cs="Times New Roman"/>
          <w:color w:val="000000"/>
          <w:kern w:val="0"/>
          <w14:ligatures w14:val="none"/>
        </w:rPr>
        <w:t xml:space="preserve"> Caso o(s) índice(s) estabelecido(s) para reajustamento venha(m) a ser extinto(s) ou de qualquer forma não possa(m) mais ser utilizado(s), será(ão) adotado(s), em substituição, o(s) que vier(em) a ser determinado(s) pela legislação então em vigor.</w:t>
      </w:r>
    </w:p>
    <w:p w14:paraId="79133169"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7.7.</w:t>
      </w:r>
      <w:r w:rsidRPr="007D6630">
        <w:rPr>
          <w:rFonts w:ascii="Times New Roman" w:eastAsia="Calibri" w:hAnsi="Times New Roman" w:cs="Times New Roman"/>
          <w:color w:val="000000"/>
          <w:kern w:val="0"/>
          <w14:ligatures w14:val="none"/>
        </w:rPr>
        <w:t xml:space="preserve"> Na ausência de previsão legal quanto ao índice substituto, as partes elegerão novo índice oficial, para reajustamento do preço do valor remanescente, por meio de termo aditivo.</w:t>
      </w:r>
    </w:p>
    <w:p w14:paraId="705B8D51"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7.8.</w:t>
      </w:r>
      <w:r w:rsidRPr="007D6630">
        <w:rPr>
          <w:rFonts w:ascii="Times New Roman" w:eastAsia="Calibri" w:hAnsi="Times New Roman" w:cs="Times New Roman"/>
          <w:color w:val="000000"/>
          <w:kern w:val="0"/>
          <w14:ligatures w14:val="none"/>
        </w:rPr>
        <w:t xml:space="preserve"> O contrato poderá sofrer reajustes para manutenção do equilibro econômico, quando identificarem essa necessidade nos termos previstos nos artigos 92, 124 e 130 da Lei Nº 14.133/21 e disposições previstas no Capitulo VI da Resolução Nº 002/2024 - CMA)</w:t>
      </w:r>
      <w:r w:rsidRPr="007D6630">
        <w:rPr>
          <w:rFonts w:ascii="Times New Roman" w:eastAsia="Calibri" w:hAnsi="Times New Roman" w:cs="Times New Roman"/>
          <w:b/>
          <w:bCs/>
          <w:color w:val="000000"/>
          <w:kern w:val="0"/>
          <w14:ligatures w14:val="none"/>
        </w:rPr>
        <w:t xml:space="preserve"> </w:t>
      </w:r>
      <w:r w:rsidRPr="007D6630">
        <w:rPr>
          <w:rFonts w:ascii="Times New Roman" w:eastAsia="Calibri" w:hAnsi="Times New Roman" w:cs="Times New Roman"/>
          <w:color w:val="000000"/>
          <w:kern w:val="0"/>
          <w14:ligatures w14:val="none"/>
        </w:rPr>
        <w:t>subsequentes ao primeiro, o interregno mínimo de um ano será contado a partir dos efeitos financeiros do último reajuste.</w:t>
      </w:r>
    </w:p>
    <w:p w14:paraId="03494627"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7.9</w:t>
      </w:r>
      <w:r w:rsidRPr="007D6630">
        <w:rPr>
          <w:rFonts w:ascii="Times New Roman" w:eastAsia="Calibri" w:hAnsi="Times New Roman" w:cs="Times New Roman"/>
          <w:color w:val="000000"/>
          <w:kern w:val="0"/>
          <w14:ligatures w14:val="none"/>
        </w:rPr>
        <w:t>. O reajuste será realizado por apostilamento.</w:t>
      </w:r>
    </w:p>
    <w:p w14:paraId="2D150509" w14:textId="77777777" w:rsidR="0011649B" w:rsidRPr="007D6630"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 xml:space="preserve">8 CLÁUSULA SÉTIMA - OBRIGAÇÕES E RESPONSABILIDADES DA CONTRATANTE </w:t>
      </w:r>
    </w:p>
    <w:p w14:paraId="1A6EECF6"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w:t>
      </w:r>
      <w:r w:rsidRPr="007D6630">
        <w:rPr>
          <w:rFonts w:ascii="Times New Roman" w:eastAsia="Calibri" w:hAnsi="Times New Roman" w:cs="Times New Roman"/>
          <w:color w:val="000000"/>
          <w:kern w:val="0"/>
          <w14:ligatures w14:val="none"/>
        </w:rPr>
        <w:t xml:space="preserve"> Além das previstas no item 9 do Termo de Referência, são obrigações da contratante também:</w:t>
      </w:r>
    </w:p>
    <w:p w14:paraId="2C8556CF"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8.1.2</w:t>
      </w:r>
      <w:r w:rsidRPr="007D6630">
        <w:rPr>
          <w:rFonts w:ascii="Times New Roman" w:eastAsia="Calibri" w:hAnsi="Times New Roman" w:cs="Times New Roman"/>
          <w:color w:val="000000"/>
          <w:kern w:val="0"/>
          <w14:ligatures w14:val="none"/>
        </w:rPr>
        <w:t xml:space="preserve"> Exigir o cumprimento de todas as obrigações assumidas pelo Contratado, de acordo com o contrato;</w:t>
      </w:r>
    </w:p>
    <w:p w14:paraId="12601AF1"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8.1.3</w:t>
      </w:r>
      <w:r w:rsidRPr="007D6630">
        <w:rPr>
          <w:rFonts w:ascii="Times New Roman" w:eastAsia="Calibri" w:hAnsi="Times New Roman" w:cs="Times New Roman"/>
          <w:color w:val="000000"/>
          <w:kern w:val="0"/>
          <w14:ligatures w14:val="none"/>
        </w:rPr>
        <w:t>. Receber o objeto no prazo e condições estabelecidas no Termo de Referência;</w:t>
      </w:r>
    </w:p>
    <w:p w14:paraId="0BF65DEE"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8.1.4</w:t>
      </w:r>
      <w:r w:rsidRPr="007D6630">
        <w:rPr>
          <w:rFonts w:ascii="Times New Roman" w:eastAsia="Calibri" w:hAnsi="Times New Roman" w:cs="Times New Roman"/>
          <w:color w:val="000000"/>
          <w:kern w:val="0"/>
          <w14:ligatures w14:val="none"/>
        </w:rPr>
        <w:t xml:space="preserve"> Notificar o Contratado, por escrito, sobre vícios, defeitos ou incorreções verificadas no objeto fornecido, para que seja por ele substituído, reparado ou corrigido, no total ou em parte, às suas expensas;</w:t>
      </w:r>
    </w:p>
    <w:p w14:paraId="057E26CA"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8.1.5</w:t>
      </w:r>
      <w:r w:rsidRPr="007D6630">
        <w:rPr>
          <w:rFonts w:ascii="Times New Roman" w:eastAsia="Calibri" w:hAnsi="Times New Roman" w:cs="Times New Roman"/>
          <w:color w:val="000000"/>
          <w:kern w:val="0"/>
          <w14:ligatures w14:val="none"/>
        </w:rPr>
        <w:t xml:space="preserve"> Designar servidor para acompanhar a execução e fiscalização do fornecimento dos produtos contratados, devendo este fazer anotações e registros de todas as ocorrências, comunicando à CONTRATADA e, quando necessário, exigir a correção de falhas ou defeitos observados.</w:t>
      </w:r>
    </w:p>
    <w:p w14:paraId="53A2D71E"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8.1.6</w:t>
      </w:r>
      <w:r w:rsidRPr="007D6630">
        <w:rPr>
          <w:rFonts w:ascii="Times New Roman" w:eastAsia="Calibri" w:hAnsi="Times New Roman" w:cs="Times New Roman"/>
          <w:color w:val="000000"/>
          <w:kern w:val="0"/>
          <w14:ligatures w14:val="none"/>
        </w:rPr>
        <w:t xml:space="preserve"> Efetuar o pagamento nas condições e prazos estipulados no Termo de Referência, assegurando os recursos orçamentários e financeiros para custear os fornecimentos dos produtos contratados;</w:t>
      </w:r>
    </w:p>
    <w:p w14:paraId="29237B88"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8.1.7</w:t>
      </w:r>
      <w:r w:rsidRPr="007D6630">
        <w:rPr>
          <w:rFonts w:ascii="Times New Roman" w:eastAsia="Calibri" w:hAnsi="Times New Roman" w:cs="Times New Roman"/>
          <w:color w:val="000000"/>
          <w:kern w:val="0"/>
          <w14:ligatures w14:val="none"/>
        </w:rPr>
        <w:t xml:space="preserve"> Encaminhar a Nota de Empenho emitida, com todas as informações necessárias, em favor da CONTRATADA;</w:t>
      </w:r>
    </w:p>
    <w:p w14:paraId="5146DDE2"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8.1.8</w:t>
      </w:r>
      <w:r w:rsidRPr="007D6630">
        <w:rPr>
          <w:rFonts w:ascii="Times New Roman" w:eastAsia="Calibri" w:hAnsi="Times New Roman" w:cs="Times New Roman"/>
          <w:color w:val="000000"/>
          <w:kern w:val="0"/>
          <w14:ligatures w14:val="none"/>
        </w:rPr>
        <w:t xml:space="preserve"> Verificar se fornecimentos dos produtos contratados pela CONTRATADA atende todas as especificações contidas no Termo de Referência.</w:t>
      </w:r>
    </w:p>
    <w:p w14:paraId="26BAF9E6"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8.1.9</w:t>
      </w:r>
      <w:r w:rsidRPr="007D6630">
        <w:rPr>
          <w:rFonts w:ascii="Times New Roman" w:eastAsia="Calibri" w:hAnsi="Times New Roman" w:cs="Times New Roman"/>
          <w:color w:val="000000"/>
          <w:kern w:val="0"/>
          <w14:ligatures w14:val="none"/>
        </w:rPr>
        <w:t xml:space="preserve"> Rejeitar, no todo ou em parte, os fornecimentos, objeto da contratação que estejam em desacordo com as obrigações assumidas pela CONTRATADA.</w:t>
      </w:r>
    </w:p>
    <w:p w14:paraId="6E11BB60"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8.1.10.</w:t>
      </w:r>
      <w:r w:rsidRPr="007D6630">
        <w:rPr>
          <w:rFonts w:ascii="Times New Roman" w:eastAsia="Calibri" w:hAnsi="Times New Roman" w:cs="Times New Roman"/>
          <w:color w:val="000000"/>
          <w:kern w:val="0"/>
          <w14:ligatures w14:val="none"/>
        </w:rPr>
        <w:t xml:space="preserve"> Emitir Solicitação/Requisição/Ordem de fornecimento de produtos, conforme especificado no Termo de Referência.</w:t>
      </w:r>
    </w:p>
    <w:p w14:paraId="394E5560"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lastRenderedPageBreak/>
        <w:t>8.1.11.</w:t>
      </w:r>
      <w:r w:rsidRPr="007D6630">
        <w:rPr>
          <w:rFonts w:ascii="Times New Roman" w:eastAsia="Calibri" w:hAnsi="Times New Roman" w:cs="Times New Roman"/>
          <w:color w:val="000000"/>
          <w:kern w:val="0"/>
          <w14:ligatures w14:val="none"/>
        </w:rPr>
        <w:t xml:space="preserve"> Recusar o produto que não estiver de acordo com as especificações contidas no Termo de Referência.</w:t>
      </w:r>
    </w:p>
    <w:p w14:paraId="0D2E1553"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8.1.12.</w:t>
      </w:r>
      <w:r w:rsidRPr="007D6630">
        <w:rPr>
          <w:rFonts w:ascii="Times New Roman" w:eastAsia="Calibri" w:hAnsi="Times New Roman" w:cs="Times New Roman"/>
          <w:color w:val="000000"/>
          <w:kern w:val="0"/>
          <w14:ligatures w14:val="none"/>
        </w:rPr>
        <w:t xml:space="preserve"> Recusar-se ao pagamento quando:</w:t>
      </w:r>
    </w:p>
    <w:p w14:paraId="3BF4D5A3"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8.1.12.1</w:t>
      </w:r>
      <w:r w:rsidRPr="007D6630">
        <w:rPr>
          <w:rFonts w:ascii="Times New Roman" w:eastAsia="Calibri" w:hAnsi="Times New Roman" w:cs="Times New Roman"/>
          <w:color w:val="000000"/>
          <w:kern w:val="0"/>
          <w14:ligatures w14:val="none"/>
        </w:rPr>
        <w:t xml:space="preserve"> Forem fornecidos produtos sem a devida Requisição/Ordem de fornecimento ou quando esta apresentar-se sem a devida assinatura do responsável; e,</w:t>
      </w:r>
    </w:p>
    <w:p w14:paraId="3AB4A8CE"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8.1.12.2</w:t>
      </w:r>
      <w:r w:rsidRPr="007D6630">
        <w:rPr>
          <w:rFonts w:ascii="Times New Roman" w:eastAsia="Calibri" w:hAnsi="Times New Roman" w:cs="Times New Roman"/>
          <w:color w:val="000000"/>
          <w:kern w:val="0"/>
          <w14:ligatures w14:val="none"/>
        </w:rPr>
        <w:t xml:space="preserve"> Forem fornecidos produtos com vício de qualidade sem a devida reparação, correção, remoção ou substituição nos termos especificados no Termo de Referência.</w:t>
      </w:r>
    </w:p>
    <w:p w14:paraId="3FBCB177" w14:textId="77777777" w:rsidR="0011649B" w:rsidRPr="007D6630" w:rsidRDefault="0011649B" w:rsidP="0011649B">
      <w:pPr>
        <w:tabs>
          <w:tab w:val="left" w:pos="-142"/>
          <w:tab w:val="left" w:pos="1719"/>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 xml:space="preserve">9. CLÁUSULA OITAVA - OBRIGAÇÕES E RESPONSABILIDADES DA CONTRATADA </w:t>
      </w:r>
    </w:p>
    <w:p w14:paraId="44F0F8C6"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w:t>
      </w:r>
      <w:r w:rsidRPr="007D6630">
        <w:rPr>
          <w:rFonts w:ascii="Times New Roman" w:eastAsia="Calibri" w:hAnsi="Times New Roman" w:cs="Times New Roman"/>
          <w:color w:val="000000"/>
          <w:kern w:val="0"/>
          <w14:ligatures w14:val="none"/>
        </w:rPr>
        <w:t xml:space="preserve"> Além das previstas no item 8 do Termo de Referência, são obrigações da contratante também:</w:t>
      </w:r>
    </w:p>
    <w:p w14:paraId="6B8495E6"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9.1.1</w:t>
      </w:r>
      <w:r w:rsidRPr="007D6630">
        <w:rPr>
          <w:rFonts w:ascii="Times New Roman" w:eastAsia="Calibri" w:hAnsi="Times New Roman" w:cs="Times New Roman"/>
          <w:color w:val="000000"/>
          <w:kern w:val="0"/>
          <w14:ligatures w14:val="none"/>
        </w:rPr>
        <w:t>. Disponibilizar os produtos objeto da contratação em até 5 (cinco) dias úteis a contar da Solicitação/Requisição/Ordem de fornecimento emitida pela Secretaria Administrativa da Contratante.</w:t>
      </w:r>
    </w:p>
    <w:p w14:paraId="58778DD1"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9.1.2.</w:t>
      </w:r>
      <w:r w:rsidRPr="007D6630">
        <w:rPr>
          <w:rFonts w:ascii="Times New Roman" w:eastAsia="Calibri" w:hAnsi="Times New Roman" w:cs="Times New Roman"/>
          <w:color w:val="000000"/>
          <w:kern w:val="0"/>
          <w14:ligatures w14:val="none"/>
        </w:rPr>
        <w:t xml:space="preserve"> Fornecer os produtos objeto da contratação nas especificações técnicas e condições previstas no Termo de Referência e na Proposta de Preço.</w:t>
      </w:r>
    </w:p>
    <w:p w14:paraId="7D886F1A"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9.1.3</w:t>
      </w:r>
      <w:r w:rsidRPr="007D6630">
        <w:rPr>
          <w:rFonts w:ascii="Times New Roman" w:eastAsia="Calibri" w:hAnsi="Times New Roman" w:cs="Times New Roman"/>
          <w:color w:val="000000"/>
          <w:kern w:val="0"/>
          <w14:ligatures w14:val="none"/>
        </w:rPr>
        <w:t>. Entregar o material solicitado na Divisão de Almoxarifado da Contratante, em dia útil, das 07h às 13h.</w:t>
      </w:r>
    </w:p>
    <w:p w14:paraId="761B3306"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 xml:space="preserve">9.1.4. </w:t>
      </w:r>
      <w:r w:rsidRPr="007D6630">
        <w:rPr>
          <w:rFonts w:ascii="Times New Roman" w:eastAsia="Calibri" w:hAnsi="Times New Roman" w:cs="Times New Roman"/>
          <w:color w:val="000000"/>
          <w:kern w:val="0"/>
          <w14:ligatures w14:val="none"/>
        </w:rPr>
        <w:t>Possuir equipamentos, instalações, ferramentas, materiais e mão de obra necessários ao fornecimento os produtos objeto da contratação.</w:t>
      </w:r>
    </w:p>
    <w:p w14:paraId="0C8173AE"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9.1.5</w:t>
      </w:r>
      <w:r w:rsidRPr="007D6630">
        <w:rPr>
          <w:rFonts w:ascii="Times New Roman" w:eastAsia="Calibri" w:hAnsi="Times New Roman" w:cs="Times New Roman"/>
          <w:color w:val="000000"/>
          <w:kern w:val="0"/>
          <w14:ligatures w14:val="none"/>
        </w:rPr>
        <w:t>. Assumir a inteira responsabilidade pela qualidade dos produtos, bem como pelo seu fornecimento, armazenamento e manuseio.</w:t>
      </w:r>
    </w:p>
    <w:p w14:paraId="5D3F8F7C"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9.1.6</w:t>
      </w:r>
      <w:r w:rsidRPr="007D6630">
        <w:rPr>
          <w:rFonts w:ascii="Times New Roman" w:eastAsia="Calibri" w:hAnsi="Times New Roman" w:cs="Times New Roman"/>
          <w:color w:val="000000"/>
          <w:kern w:val="0"/>
          <w14:ligatures w14:val="none"/>
        </w:rPr>
        <w:t>. Responsabilizar-se por eventuais danos causados em decorrência de vício nos produtos fornecidos.</w:t>
      </w:r>
    </w:p>
    <w:p w14:paraId="6A706781"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9.1.7.</w:t>
      </w:r>
      <w:r w:rsidRPr="007D6630">
        <w:rPr>
          <w:rFonts w:ascii="Times New Roman" w:eastAsia="Calibri" w:hAnsi="Times New Roman" w:cs="Times New Roman"/>
          <w:color w:val="000000"/>
          <w:kern w:val="0"/>
          <w14:ligatures w14:val="none"/>
        </w:rPr>
        <w:t xml:space="preserve"> Assumir a responsabilidade pelos encargos sociais, trabalhistas, previdenciários, fiscais, comerciais, salários de pessoal e qualquer outro encargo resultante da contratação, inclusive as devidas licenças de funcionamento em repartições públicas.</w:t>
      </w:r>
    </w:p>
    <w:p w14:paraId="753FA96F"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9.1.8</w:t>
      </w:r>
      <w:r w:rsidRPr="007D6630">
        <w:rPr>
          <w:rFonts w:ascii="Times New Roman" w:eastAsia="Calibri" w:hAnsi="Times New Roman" w:cs="Times New Roman"/>
          <w:color w:val="000000"/>
          <w:kern w:val="0"/>
          <w14:ligatures w14:val="none"/>
        </w:rPr>
        <w:t>. Responder, civil e penalmente, por qualquer dano, de qualquer natureza que venham a sofrer seus funcionários, terceiros, a Contratante e/ou seus servidores, em razão de ações ou omissões, dolosas ou culposas, por parte da Contratada, decorrentes do fornecimento, manuseio e armazenamento dos produtos objeto da contratação.</w:t>
      </w:r>
    </w:p>
    <w:p w14:paraId="265404E8"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9.1.9</w:t>
      </w:r>
      <w:r w:rsidRPr="007D6630">
        <w:rPr>
          <w:rFonts w:ascii="Times New Roman" w:eastAsia="Calibri" w:hAnsi="Times New Roman" w:cs="Times New Roman"/>
          <w:color w:val="000000"/>
          <w:kern w:val="0"/>
          <w14:ligatures w14:val="none"/>
        </w:rPr>
        <w:t>. Reparar, corrigir, remover ou substituir, as suas expensas, no todo ou em parte, sem cobrança adicional, o produto fornecido quando este apresentar vício de qualidade decorrente do seu fornecimento, manuseio, armazenamento ou que não possuir especificações técnicas, exceto quando a qualidade do produto for comprometida por uso indevido da Contratante.</w:t>
      </w:r>
    </w:p>
    <w:p w14:paraId="004CFC3F"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9.1.10</w:t>
      </w:r>
      <w:r w:rsidRPr="007D6630">
        <w:rPr>
          <w:rFonts w:ascii="Times New Roman" w:eastAsia="Calibri" w:hAnsi="Times New Roman" w:cs="Times New Roman"/>
          <w:color w:val="000000"/>
          <w:kern w:val="0"/>
          <w14:ligatures w14:val="none"/>
        </w:rPr>
        <w:t>. Recusar-se a fornecer qualquer produto objeto da contratação sem a devida requisição ou esta apresentar-se sem a devida assinatura do responsável.</w:t>
      </w:r>
    </w:p>
    <w:p w14:paraId="2475A6B3" w14:textId="77777777" w:rsidR="0011649B" w:rsidRPr="007D6630" w:rsidRDefault="0011649B" w:rsidP="0011649B">
      <w:pPr>
        <w:tabs>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9.1.11</w:t>
      </w:r>
      <w:r w:rsidRPr="007D6630">
        <w:rPr>
          <w:rFonts w:ascii="Times New Roman" w:eastAsia="Calibri" w:hAnsi="Times New Roman" w:cs="Times New Roman"/>
          <w:color w:val="000000"/>
          <w:kern w:val="0"/>
          <w14:ligatures w14:val="none"/>
        </w:rPr>
        <w:t>. Emitir cupom fiscal e Nota Fiscal referente ao fornecimento do produto com entrega efetuada.</w:t>
      </w:r>
    </w:p>
    <w:p w14:paraId="5088E224"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9.1.12</w:t>
      </w:r>
      <w:r w:rsidRPr="007D6630">
        <w:rPr>
          <w:rFonts w:ascii="Times New Roman" w:eastAsia="Calibri" w:hAnsi="Times New Roman" w:cs="Times New Roman"/>
          <w:color w:val="000000"/>
          <w:kern w:val="0"/>
          <w14:ligatures w14:val="none"/>
        </w:rPr>
        <w:t xml:space="preserve">. Manter, durante a execução do Contrato, em compatibilidade com as obrigações assumidas, todas as condições de habilitação e qualificação de regularidade fiscal mencionada no art. 68 da Lei nº 14.133/2021, combinado com art. 132 da Resolução Nº 002/2024 - CMA, e item 11, subitens 11.15 e </w:t>
      </w:r>
      <w:r w:rsidRPr="007D6630">
        <w:rPr>
          <w:rFonts w:ascii="Times New Roman" w:eastAsia="Calibri" w:hAnsi="Times New Roman" w:cs="Times New Roman"/>
          <w:b/>
          <w:bCs/>
          <w:color w:val="000000"/>
          <w:kern w:val="0"/>
          <w14:ligatures w14:val="none"/>
        </w:rPr>
        <w:t>11.16</w:t>
      </w:r>
      <w:r w:rsidRPr="007D6630">
        <w:rPr>
          <w:rFonts w:ascii="Times New Roman" w:eastAsia="Calibri" w:hAnsi="Times New Roman" w:cs="Times New Roman"/>
          <w:color w:val="000000"/>
          <w:kern w:val="0"/>
          <w14:ligatures w14:val="none"/>
        </w:rPr>
        <w:t xml:space="preserve"> do Termo de Referência parte integrante desta contratação.</w:t>
      </w:r>
    </w:p>
    <w:p w14:paraId="2E586163"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9.1.13</w:t>
      </w:r>
      <w:r w:rsidRPr="007D6630">
        <w:rPr>
          <w:rFonts w:ascii="Times New Roman" w:eastAsia="Calibri" w:hAnsi="Times New Roman" w:cs="Times New Roman"/>
          <w:color w:val="000000"/>
          <w:kern w:val="0"/>
          <w14:ligatures w14:val="none"/>
        </w:rPr>
        <w:t xml:space="preserve">. Responsabilizar-se pelo cumprimento das obrigações previstas em Acordo, Convenção, Dissídio Coletivo de Trabalho ou equivalentes das categorias abrangidas pelo contrato, por todas as obrigações </w:t>
      </w:r>
      <w:r w:rsidRPr="007D6630">
        <w:rPr>
          <w:rFonts w:ascii="Times New Roman" w:eastAsia="Calibri" w:hAnsi="Times New Roman" w:cs="Times New Roman"/>
          <w:color w:val="000000"/>
          <w:kern w:val="0"/>
          <w14:ligatures w14:val="none"/>
        </w:rPr>
        <w:lastRenderedPageBreak/>
        <w:t>trabalhistas, sociais, previdenciárias, tributárias e as demais previstas em legislação específica, cuja inadimplência não transfere a responsabilidade a Contratante.</w:t>
      </w:r>
    </w:p>
    <w:p w14:paraId="0F9CD26F"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9.1.14.</w:t>
      </w:r>
      <w:r w:rsidRPr="007D6630">
        <w:rPr>
          <w:rFonts w:ascii="Times New Roman" w:eastAsia="Calibri" w:hAnsi="Times New Roman" w:cs="Times New Roman"/>
          <w:color w:val="000000"/>
          <w:kern w:val="0"/>
          <w14:ligatures w14:val="none"/>
        </w:rPr>
        <w:t xml:space="preserve"> Atender às determinações regulares emitidas pelo fiscal ou gestor do contrato ou autoridade superior (art. 137, inciso II da Lei nº 14.133/2021, combinado com art. 287 da Resolução Nº 002/2024 - CMA,) e prestar todo esclarecimento ou informação por eles solicitados</w:t>
      </w:r>
    </w:p>
    <w:p w14:paraId="0E419A09" w14:textId="77777777" w:rsidR="0011649B" w:rsidRPr="007D6630" w:rsidRDefault="0011649B" w:rsidP="0011649B">
      <w:pPr>
        <w:tabs>
          <w:tab w:val="left" w:pos="-142"/>
          <w:tab w:val="left" w:pos="1719"/>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9.1.15.</w:t>
      </w:r>
      <w:r w:rsidRPr="007D6630">
        <w:rPr>
          <w:rFonts w:ascii="Times New Roman" w:eastAsia="Calibri" w:hAnsi="Times New Roman" w:cs="Times New Roman"/>
          <w:color w:val="000000"/>
          <w:kern w:val="0"/>
          <w14:ligatures w14:val="none"/>
        </w:rPr>
        <w:t xml:space="preserve"> Guardar sigilo sobre todas as informações obtidas em decorrência do cumprimento do contrato.</w:t>
      </w:r>
    </w:p>
    <w:p w14:paraId="05BEF71B" w14:textId="77777777" w:rsidR="0011649B" w:rsidRPr="007D6630" w:rsidRDefault="0011649B" w:rsidP="0011649B">
      <w:pPr>
        <w:tabs>
          <w:tab w:val="left" w:pos="7938"/>
          <w:tab w:val="right" w:pos="8080"/>
        </w:tabs>
        <w:spacing w:after="20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9.1.16.</w:t>
      </w:r>
      <w:r w:rsidRPr="007D6630">
        <w:rPr>
          <w:rFonts w:ascii="Times New Roman" w:eastAsia="Calibri" w:hAnsi="Times New Roman" w:cs="Times New Roman"/>
          <w:color w:val="000000"/>
          <w:kern w:val="0"/>
          <w14:ligatures w14:val="none"/>
        </w:rPr>
        <w:t xml:space="preserve"> Designar preposto para acompanhar a execução do contrato e fiscalização do fornecimento dos produtos objetos desta contratação, conforme especificações do Termo de Referência.</w:t>
      </w:r>
    </w:p>
    <w:p w14:paraId="0A1A8441"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 xml:space="preserve">10. CLÁUSULA NONA – GARANTIA DE EXECUÇÃO  </w:t>
      </w:r>
    </w:p>
    <w:p w14:paraId="365062FE"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10.1</w:t>
      </w:r>
      <w:r w:rsidRPr="007D6630">
        <w:rPr>
          <w:rFonts w:ascii="Times New Roman" w:eastAsia="Calibri" w:hAnsi="Times New Roman" w:cs="Times New Roman"/>
          <w:color w:val="000000"/>
          <w:kern w:val="0"/>
          <w14:ligatures w14:val="none"/>
        </w:rPr>
        <w:t>. Não haverá exigência de garantia contratual da execução.</w:t>
      </w:r>
    </w:p>
    <w:p w14:paraId="44F278A6" w14:textId="77777777" w:rsidR="0011649B" w:rsidRPr="007D6630" w:rsidRDefault="0011649B" w:rsidP="0011649B">
      <w:pPr>
        <w:tabs>
          <w:tab w:val="left" w:pos="7938"/>
          <w:tab w:val="right" w:pos="8080"/>
        </w:tabs>
        <w:spacing w:before="120" w:after="120" w:line="240" w:lineRule="auto"/>
        <w:ind w:left="-567" w:right="-851"/>
        <w:jc w:val="both"/>
        <w:rPr>
          <w:rFonts w:ascii="Times New Roman" w:eastAsia="Times New Roman" w:hAnsi="Times New Roman" w:cs="Times New Roman"/>
          <w:b/>
          <w:bCs/>
          <w:color w:val="000000"/>
          <w:kern w:val="0"/>
          <w:lang w:eastAsia="pt-BR"/>
          <w14:ligatures w14:val="none"/>
        </w:rPr>
      </w:pPr>
      <w:r w:rsidRPr="007D6630">
        <w:rPr>
          <w:rFonts w:ascii="Times New Roman" w:eastAsia="Times New Roman" w:hAnsi="Times New Roman" w:cs="Times New Roman"/>
          <w:b/>
          <w:bCs/>
          <w:color w:val="000000"/>
          <w:kern w:val="0"/>
          <w:lang w:eastAsia="pt-BR"/>
          <w14:ligatures w14:val="none"/>
        </w:rPr>
        <w:t xml:space="preserve">11.CLÁUSULA DÉCIMA – INFRAÇÕES E SANÇÕES ADMINISTRATIVAS </w:t>
      </w:r>
    </w:p>
    <w:p w14:paraId="250B51FF"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11.1.</w:t>
      </w:r>
      <w:r w:rsidRPr="007D6630">
        <w:rPr>
          <w:rFonts w:ascii="Times New Roman" w:eastAsia="Calibri" w:hAnsi="Times New Roman" w:cs="Times New Roman"/>
          <w:color w:val="000000"/>
          <w:kern w:val="0"/>
          <w14:ligatures w14:val="none"/>
        </w:rPr>
        <w:t xml:space="preserve"> Comete infração administrativa, nos termos da Lei nº 14.133, de 2021, o Contratado que:</w:t>
      </w:r>
    </w:p>
    <w:p w14:paraId="3E55675F"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a) der causa à inexecução parcial do contrato;</w:t>
      </w:r>
    </w:p>
    <w:p w14:paraId="6D6B8924"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b) der causa à inexecução parcial do contrato que cause grave dano à Administração ou ao funcionamento dos serviços públicos ou ao interesse coletivo;</w:t>
      </w:r>
    </w:p>
    <w:p w14:paraId="51791DEB"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c) der causa à inexecução total do contrato;</w:t>
      </w:r>
    </w:p>
    <w:p w14:paraId="2E7D9351"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d) deixar de entregar a documentação exigida para o certame;</w:t>
      </w:r>
    </w:p>
    <w:p w14:paraId="22896730"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e) não mantiver a proposta, salvo em decorrência de fato superveniente devidamente justificado;</w:t>
      </w:r>
    </w:p>
    <w:p w14:paraId="0C487156"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 xml:space="preserve">f) não celebrar o contrato ou não entregar a documentação exigida para a contratação, quando convocado dentro do prazo de validade de sua proposta; </w:t>
      </w:r>
    </w:p>
    <w:p w14:paraId="52309C00"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g) ensejar o retardamento da execução ou da entrega do objeto da contratação sem motivo justificado;</w:t>
      </w:r>
    </w:p>
    <w:p w14:paraId="2DDD88D6"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h) apresentar declaração ou documentação falsa exigida para o certame ou prestar declaração falsa durante a dispensa eletrônica ou execução do contrato;</w:t>
      </w:r>
    </w:p>
    <w:p w14:paraId="26D7559B"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i) fraudar a contratação ou praticar ato fraudulento na execução do contrato;</w:t>
      </w:r>
    </w:p>
    <w:p w14:paraId="2DFBE94F"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j) comportar-se de modo inidôneo ou cometer fraude de qualquer natureza;</w:t>
      </w:r>
    </w:p>
    <w:p w14:paraId="343258E9"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k) praticar atos ilícitos com vistas a frustrar os objetivos do certame;</w:t>
      </w:r>
    </w:p>
    <w:p w14:paraId="0A89BAFD"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l) praticar ato lesivo previsto no art. 5º da Lei nº 12.846, de 1º de agosto de 2013;</w:t>
      </w:r>
    </w:p>
    <w:p w14:paraId="60D7354E"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11.2.</w:t>
      </w:r>
      <w:r w:rsidRPr="007D6630">
        <w:rPr>
          <w:rFonts w:ascii="Times New Roman" w:eastAsia="Calibri" w:hAnsi="Times New Roman" w:cs="Times New Roman"/>
          <w:color w:val="000000"/>
          <w:kern w:val="0"/>
          <w14:ligatures w14:val="none"/>
        </w:rPr>
        <w:t xml:space="preserve"> Serão aplicadas ao responsável pelas infrações administrativas acima descritas as seguintes sanções:</w:t>
      </w:r>
    </w:p>
    <w:p w14:paraId="3B24D06C" w14:textId="77777777" w:rsidR="0011649B" w:rsidRPr="007D6630"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7D6630">
        <w:rPr>
          <w:rFonts w:ascii="Times New Roman" w:eastAsia="Times New Roman" w:hAnsi="Times New Roman" w:cs="Times New Roman"/>
          <w:color w:val="000000"/>
          <w:kern w:val="0"/>
          <w:lang w:eastAsia="pt-BR"/>
          <w14:ligatures w14:val="none"/>
        </w:rPr>
        <w:t>I- Advertência, quando o Contratado der causa à inexecução parcial do contrato, sempre que não se justificar a imposição de penalidade mais grave (art. 156, §2º, da Lei nº 14.133, de 2021, combinado com o art. 353 da Resolução Nº 002/2024 – CMA).</w:t>
      </w:r>
    </w:p>
    <w:p w14:paraId="0E5C85F8"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II- Multa:</w:t>
      </w:r>
    </w:p>
    <w:p w14:paraId="0E8C408E"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a) moratória de 1% (um por cento) por dia de atraso injustificado sobre o valor da parcela inadimplida, até o limite de 30 (trinta) dias;</w:t>
      </w:r>
    </w:p>
    <w:p w14:paraId="359549AC" w14:textId="77777777" w:rsidR="0011649B" w:rsidRPr="007D6630"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7D6630">
        <w:rPr>
          <w:rFonts w:ascii="Times New Roman" w:eastAsia="Times New Roman" w:hAnsi="Times New Roman" w:cs="Times New Roman"/>
          <w:color w:val="000000"/>
          <w:kern w:val="0"/>
          <w:lang w:eastAsia="pt-BR"/>
          <w14:ligatures w14:val="none"/>
        </w:rPr>
        <w:t>b) compensatória de 10% (dez por cento) sobre o valor total do contrato, no caso de inexecução total do objeto.  (art. 156, §3º, da Lei nº 14.133, de 2021, combinado com o art. 353 da Resolução Nº 002/2024 – CMA).</w:t>
      </w:r>
    </w:p>
    <w:p w14:paraId="3B382D44" w14:textId="77777777" w:rsidR="0011649B" w:rsidRPr="007D6630"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7D6630">
        <w:rPr>
          <w:rFonts w:ascii="Times New Roman" w:eastAsia="Times New Roman" w:hAnsi="Times New Roman" w:cs="Times New Roman"/>
          <w:color w:val="000000"/>
          <w:kern w:val="0"/>
          <w:lang w:eastAsia="pt-BR"/>
          <w14:ligatures w14:val="none"/>
        </w:rPr>
        <w:t>III- Impedimento de licitar e contratar, quando praticadas as condutas descritas nas alíneas b, c, d, e, f e g do subitem 10.1 deste Contrato, sempre que não se justificara imposição de penalidade mais grave (art. 156, §4º, da Lei nº 14.133, de 2021, combinado com o art. 355 da Resolução Nº 002/2024 – CMA).</w:t>
      </w:r>
    </w:p>
    <w:p w14:paraId="752D651D" w14:textId="77777777" w:rsidR="0011649B" w:rsidRPr="007D6630"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7D6630">
        <w:rPr>
          <w:rFonts w:ascii="Times New Roman" w:eastAsia="Times New Roman" w:hAnsi="Times New Roman" w:cs="Times New Roman"/>
          <w:color w:val="000000"/>
          <w:kern w:val="0"/>
          <w:lang w:eastAsia="pt-BR"/>
          <w14:ligatures w14:val="none"/>
        </w:rPr>
        <w:lastRenderedPageBreak/>
        <w:t>IV- Declaração de inidoneidade para licitar e contratar, quando praticadas as condutas descritas nas alíneas h, i, j, k e l do subitem 10.1 deste Contrato, bem como nas alíneas b, c, d, e, f e g, que justifiquem a imposição de penalidade mais grave (art. 156, §5º, da Lei nº 14.133, de 2021, combinado com o art. 356 da Resolução Nº 002/2024 – CMA).</w:t>
      </w:r>
    </w:p>
    <w:p w14:paraId="698CFA73" w14:textId="77777777" w:rsidR="0011649B" w:rsidRPr="007D6630"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7D6630">
        <w:rPr>
          <w:rFonts w:ascii="Times New Roman" w:eastAsia="Times New Roman" w:hAnsi="Times New Roman" w:cs="Times New Roman"/>
          <w:b/>
          <w:bCs/>
          <w:color w:val="000000"/>
          <w:kern w:val="0"/>
          <w:lang w:eastAsia="pt-BR"/>
          <w14:ligatures w14:val="none"/>
        </w:rPr>
        <w:t>10.3</w:t>
      </w:r>
      <w:r w:rsidRPr="007D6630">
        <w:rPr>
          <w:rFonts w:ascii="Times New Roman" w:eastAsia="Times New Roman" w:hAnsi="Times New Roman" w:cs="Times New Roman"/>
          <w:color w:val="000000"/>
          <w:kern w:val="0"/>
          <w:lang w:eastAsia="pt-BR"/>
          <w14:ligatures w14:val="none"/>
        </w:rPr>
        <w:t>. A aplicação das sanções previstas neste Contrato não exclui, em hipótese alguma, a obrigação de reparação integral do dano causado ao Contratante (art. 156, §9º da Lei nº 14.133, de 2021, combinado com art. 379 da Resolução Nº 002/2024 – CMA).</w:t>
      </w:r>
    </w:p>
    <w:p w14:paraId="607103CA"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10.4.</w:t>
      </w:r>
      <w:r w:rsidRPr="007D6630">
        <w:rPr>
          <w:rFonts w:ascii="Times New Roman" w:eastAsia="Calibri" w:hAnsi="Times New Roman" w:cs="Times New Roman"/>
          <w:color w:val="000000"/>
          <w:kern w:val="0"/>
          <w14:ligatures w14:val="none"/>
        </w:rPr>
        <w:t xml:space="preserve"> Todas as sanções previstas neste Contrato poderão ser aplicadas cumulativamente com a multa (art. 156, §7º da Lei nº 14.133, de 2021).</w:t>
      </w:r>
    </w:p>
    <w:p w14:paraId="6AAB3971" w14:textId="77777777" w:rsidR="0011649B" w:rsidRPr="007D6630"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7D6630">
        <w:rPr>
          <w:rFonts w:ascii="Times New Roman" w:eastAsia="Times New Roman" w:hAnsi="Times New Roman" w:cs="Times New Roman"/>
          <w:color w:val="000000"/>
          <w:kern w:val="0"/>
          <w:lang w:eastAsia="pt-BR"/>
          <w14:ligatures w14:val="none"/>
        </w:rPr>
        <w:t>11.4.1. Antes da aplicação da multa será facultada a defesa do interessado no prazo de 15 (quinze) dias úteis, contado da data de sua intimação (art. 157 da Lei nº 14.133, de 2021, combinado com o art. 373 da Resolução Nº 002/2024 – CMA).</w:t>
      </w:r>
    </w:p>
    <w:p w14:paraId="45C794D1"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11.4.2</w:t>
      </w:r>
      <w:r w:rsidRPr="007D6630">
        <w:rPr>
          <w:rFonts w:ascii="Times New Roman" w:eastAsia="Calibri" w:hAnsi="Times New Roman" w:cs="Times New Roman"/>
          <w:color w:val="000000"/>
          <w:kern w:val="0"/>
          <w14:ligatures w14:val="none"/>
        </w:rPr>
        <w:t>.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14A4FDEE"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11.4.3.</w:t>
      </w:r>
      <w:r w:rsidRPr="007D6630">
        <w:rPr>
          <w:rFonts w:ascii="Times New Roman" w:eastAsia="Calibri" w:hAnsi="Times New Roman" w:cs="Times New Roman"/>
          <w:color w:val="000000"/>
          <w:kern w:val="0"/>
          <w14:ligatures w14:val="none"/>
        </w:rPr>
        <w:t xml:space="preserve"> Previamente ao encaminhamento à cobrança judicial, a multa poderá ser recolhida administrativamente no prazo máximo de 30 (trinta) dias, a contar da data do recebimento da comunicação enviada pela autoridade competente. </w:t>
      </w:r>
    </w:p>
    <w:p w14:paraId="18AE4B6F" w14:textId="77777777" w:rsidR="0011649B" w:rsidRPr="007D6630"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7D6630">
        <w:rPr>
          <w:rFonts w:ascii="Times New Roman" w:eastAsia="Times New Roman" w:hAnsi="Times New Roman" w:cs="Times New Roman"/>
          <w:b/>
          <w:bCs/>
          <w:color w:val="000000"/>
          <w:kern w:val="0"/>
          <w:lang w:eastAsia="pt-BR"/>
          <w14:ligatures w14:val="none"/>
        </w:rPr>
        <w:t>11.4.3.1</w:t>
      </w:r>
      <w:r w:rsidRPr="007D6630">
        <w:rPr>
          <w:rFonts w:ascii="Times New Roman" w:eastAsia="Times New Roman" w:hAnsi="Times New Roman" w:cs="Times New Roman"/>
          <w:color w:val="000000"/>
          <w:kern w:val="0"/>
          <w:lang w:eastAsia="pt-BR"/>
          <w14:ligatures w14:val="none"/>
        </w:rPr>
        <w:t>. A aplicação das sanções realizar-se-á em processo administrativo que assegure o contraditório e a ampla defesa ao Contratado, observando-se o procedimento previsto no caput e parágrafos do art. 158 da Lei nº 14.133, de 2021, combinado com o art. 351 da Resolução Nº 002/2024 – CMA), para as penalidades de impedimento de licitar e contratar e de declaração de inidoneidade para licitar ou contratar com a administração pública.</w:t>
      </w:r>
    </w:p>
    <w:p w14:paraId="7190AF19" w14:textId="77777777" w:rsidR="0011649B" w:rsidRPr="007D6630" w:rsidRDefault="0011649B" w:rsidP="0011649B">
      <w:pPr>
        <w:tabs>
          <w:tab w:val="left" w:pos="7938"/>
          <w:tab w:val="right" w:pos="8080"/>
        </w:tabs>
        <w:spacing w:after="0" w:line="240" w:lineRule="auto"/>
        <w:ind w:left="-567" w:right="-852"/>
        <w:jc w:val="both"/>
        <w:rPr>
          <w:rFonts w:ascii="Times New Roman" w:eastAsia="Times New Roman" w:hAnsi="Times New Roman" w:cs="Times New Roman"/>
          <w:color w:val="000000"/>
          <w:kern w:val="0"/>
          <w:lang w:eastAsia="pt-BR"/>
          <w14:ligatures w14:val="none"/>
        </w:rPr>
      </w:pPr>
      <w:r w:rsidRPr="007D6630">
        <w:rPr>
          <w:rFonts w:ascii="Times New Roman" w:eastAsia="Times New Roman" w:hAnsi="Times New Roman" w:cs="Times New Roman"/>
          <w:b/>
          <w:bCs/>
          <w:color w:val="000000"/>
          <w:kern w:val="0"/>
          <w:lang w:eastAsia="pt-BR"/>
          <w14:ligatures w14:val="none"/>
        </w:rPr>
        <w:t>11.5</w:t>
      </w:r>
      <w:r w:rsidRPr="007D6630">
        <w:rPr>
          <w:rFonts w:ascii="Times New Roman" w:eastAsia="Times New Roman" w:hAnsi="Times New Roman" w:cs="Times New Roman"/>
          <w:color w:val="000000"/>
          <w:kern w:val="0"/>
          <w:lang w:eastAsia="pt-BR"/>
          <w14:ligatures w14:val="none"/>
        </w:rPr>
        <w:t>. Na aplicação das sanções serão considerados (art. 156, §1º da Lei nº 14.133, de 2021, combinado com o art. 357 da Resolução Nº 002/2024 – CMA):</w:t>
      </w:r>
    </w:p>
    <w:p w14:paraId="569A40C0"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a) a natureza e a gravidade da infração cometida;</w:t>
      </w:r>
    </w:p>
    <w:p w14:paraId="76B2EA87"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b) as peculiaridades do caso concreto;</w:t>
      </w:r>
    </w:p>
    <w:p w14:paraId="48DC22A5" w14:textId="77777777" w:rsidR="0011649B" w:rsidRPr="007D6630" w:rsidRDefault="0011649B" w:rsidP="0011649B">
      <w:pPr>
        <w:tabs>
          <w:tab w:val="left" w:pos="-142"/>
          <w:tab w:val="left" w:pos="7938"/>
          <w:tab w:val="right" w:pos="8080"/>
        </w:tabs>
        <w:spacing w:after="0" w:line="240"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c) as circunstâncias agravantes ou atenuantes;</w:t>
      </w:r>
    </w:p>
    <w:p w14:paraId="4029F978"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d) os danos que dela provierem para o Contratante; e,</w:t>
      </w:r>
    </w:p>
    <w:p w14:paraId="25544F28"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e) a implantação ou o aperfeiçoamento de programa de integridade, conforme normas e orientações dos órgãos de controle.</w:t>
      </w:r>
    </w:p>
    <w:p w14:paraId="2E6D6DDA" w14:textId="77777777" w:rsidR="0011649B" w:rsidRPr="007D6630" w:rsidRDefault="0011649B" w:rsidP="00376BDD">
      <w:pPr>
        <w:tabs>
          <w:tab w:val="left" w:pos="7938"/>
          <w:tab w:val="right" w:pos="8080"/>
        </w:tabs>
        <w:spacing w:after="0" w:line="276" w:lineRule="auto"/>
        <w:ind w:left="-567" w:right="-852"/>
        <w:jc w:val="both"/>
        <w:rPr>
          <w:rFonts w:ascii="Times New Roman" w:eastAsia="Times New Roman" w:hAnsi="Times New Roman" w:cs="Times New Roman"/>
          <w:color w:val="000000"/>
          <w:kern w:val="0"/>
          <w:lang w:eastAsia="pt-BR"/>
          <w14:ligatures w14:val="none"/>
        </w:rPr>
      </w:pPr>
      <w:r w:rsidRPr="007D6630">
        <w:rPr>
          <w:rFonts w:ascii="Times New Roman" w:eastAsia="Times New Roman" w:hAnsi="Times New Roman" w:cs="Times New Roman"/>
          <w:b/>
          <w:bCs/>
          <w:color w:val="000000"/>
          <w:kern w:val="0"/>
          <w:lang w:eastAsia="pt-BR"/>
          <w14:ligatures w14:val="none"/>
        </w:rPr>
        <w:t>11.6.</w:t>
      </w:r>
      <w:r w:rsidRPr="007D6630">
        <w:rPr>
          <w:rFonts w:ascii="Times New Roman" w:eastAsia="Times New Roman" w:hAnsi="Times New Roman" w:cs="Times New Roman"/>
          <w:color w:val="000000"/>
          <w:kern w:val="0"/>
          <w:lang w:eastAsia="pt-BR"/>
          <w14:ligatures w14:val="none"/>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 de 2021 combinado com o art. 372 da Resolução Nº 002/2024 – CMA).</w:t>
      </w:r>
    </w:p>
    <w:p w14:paraId="371C0024"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11.7.</w:t>
      </w:r>
      <w:r w:rsidRPr="007D6630">
        <w:rPr>
          <w:rFonts w:ascii="Times New Roman" w:eastAsia="Calibri" w:hAnsi="Times New Roman" w:cs="Times New Roman"/>
          <w:color w:val="000000"/>
          <w:kern w:val="0"/>
          <w14:ligatures w14:val="none"/>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w:t>
      </w:r>
      <w:r w:rsidRPr="007D6630">
        <w:rPr>
          <w:rFonts w:ascii="Times New Roman" w:eastAsia="Calibri" w:hAnsi="Times New Roman" w:cs="Times New Roman"/>
          <w:color w:val="000000"/>
          <w:kern w:val="0"/>
          <w14:ligatures w14:val="none"/>
        </w:rPr>
        <w:lastRenderedPageBreak/>
        <w:t>análise jurídica prévia art. 160 da Lei nº 14.133, de 2021 combinado com o art. 368 da Resolução Nº 002/2024 – CMA).</w:t>
      </w:r>
    </w:p>
    <w:p w14:paraId="483E248B"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11.8</w:t>
      </w:r>
      <w:r w:rsidRPr="007D6630">
        <w:rPr>
          <w:rFonts w:ascii="Times New Roman" w:eastAsia="Calibri" w:hAnsi="Times New Roman" w:cs="Times New Roman"/>
          <w:color w:val="000000"/>
          <w:kern w:val="0"/>
          <w14:ligatures w14:val="none"/>
        </w:rPr>
        <w:t>.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combinado com o art. 376 da Resolução Nº 002/2024 – CMA)</w:t>
      </w:r>
    </w:p>
    <w:p w14:paraId="130CBC92" w14:textId="77777777" w:rsidR="0011649B" w:rsidRPr="007D6630" w:rsidRDefault="0011649B" w:rsidP="0011649B">
      <w:pPr>
        <w:tabs>
          <w:tab w:val="left" w:pos="7938"/>
          <w:tab w:val="right" w:pos="8080"/>
        </w:tabs>
        <w:spacing w:after="0" w:line="276" w:lineRule="auto"/>
        <w:ind w:left="-567" w:right="-852"/>
        <w:jc w:val="both"/>
        <w:rPr>
          <w:rFonts w:ascii="Times New Roman" w:eastAsia="Times New Roman" w:hAnsi="Times New Roman" w:cs="Times New Roman"/>
          <w:color w:val="000000"/>
          <w:kern w:val="0"/>
          <w:lang w:eastAsia="pt-BR"/>
          <w14:ligatures w14:val="none"/>
        </w:rPr>
      </w:pPr>
      <w:r w:rsidRPr="007D6630">
        <w:rPr>
          <w:rFonts w:ascii="Times New Roman" w:eastAsia="Times New Roman" w:hAnsi="Times New Roman" w:cs="Times New Roman"/>
          <w:b/>
          <w:bCs/>
          <w:color w:val="000000"/>
          <w:kern w:val="0"/>
          <w:lang w:eastAsia="pt-BR"/>
          <w14:ligatures w14:val="none"/>
        </w:rPr>
        <w:t>11.9</w:t>
      </w:r>
      <w:r w:rsidRPr="007D6630">
        <w:rPr>
          <w:rFonts w:ascii="Times New Roman" w:eastAsia="Times New Roman" w:hAnsi="Times New Roman" w:cs="Times New Roman"/>
          <w:color w:val="000000"/>
          <w:kern w:val="0"/>
          <w:lang w:eastAsia="pt-BR"/>
          <w14:ligatures w14:val="none"/>
        </w:rPr>
        <w:t>. As sanções de impedimento de licitar e contratar e declaração de inidoneidade para licitar ou contratar são passíveis de reabilitação. (art. 163 da Lei nº 14.133/21, combinado com o art. 356 da Resolução Nº 002/2024 – CMA).</w:t>
      </w:r>
    </w:p>
    <w:p w14:paraId="6AAAD8DF" w14:textId="77777777" w:rsidR="0011649B" w:rsidRPr="007D6630"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 xml:space="preserve">12. CLÁUSULA DÉCIMA PRIMEIRA– DA EXTINÇÃO CONTRATUAL </w:t>
      </w:r>
    </w:p>
    <w:p w14:paraId="374EC6D1"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12.1</w:t>
      </w:r>
      <w:r w:rsidRPr="007D6630">
        <w:rPr>
          <w:rFonts w:ascii="Times New Roman" w:eastAsia="Calibri" w:hAnsi="Times New Roman" w:cs="Times New Roman"/>
          <w:color w:val="000000"/>
          <w:kern w:val="0"/>
          <w14:ligatures w14:val="none"/>
        </w:rPr>
        <w:t>. O contrato se extingue quando cumpridas as obrigações de ambas as partes, ainda que isso ocorra antes do prazo estipulado para tanto.</w:t>
      </w:r>
    </w:p>
    <w:p w14:paraId="642E17AA"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12.2.</w:t>
      </w:r>
      <w:r w:rsidRPr="007D6630">
        <w:rPr>
          <w:rFonts w:ascii="Times New Roman" w:eastAsia="Calibri" w:hAnsi="Times New Roman" w:cs="Times New Roman"/>
          <w:color w:val="000000"/>
          <w:kern w:val="0"/>
          <w14:ligatures w14:val="none"/>
        </w:rPr>
        <w:t xml:space="preserve"> Se as obrigações não forem cumpridas no prazo estipulado, a vigência ficará prorrogada até a conclusão do objeto, caso em que deverá a Administração providenciar a readequação do cronograma fixado para o contrato.</w:t>
      </w:r>
    </w:p>
    <w:p w14:paraId="574EC97F"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12.2.1</w:t>
      </w:r>
      <w:r w:rsidRPr="007D6630">
        <w:rPr>
          <w:rFonts w:ascii="Times New Roman" w:eastAsia="Calibri" w:hAnsi="Times New Roman" w:cs="Times New Roman"/>
          <w:color w:val="000000"/>
          <w:kern w:val="0"/>
          <w14:ligatures w14:val="none"/>
        </w:rPr>
        <w:t>. Quando a não conclusão do contrato referida no item anterior decorrer de culpa do contratado:</w:t>
      </w:r>
    </w:p>
    <w:p w14:paraId="0494E6D4"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a) ficará ele constituído em mora, sendo-lhe aplicáveis as respectivas sanções administrativas; e</w:t>
      </w:r>
    </w:p>
    <w:p w14:paraId="5F6816C0"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b) poderá a Administração optar pela extinção do contrato e, nesse caso, adotará as medidas admitidas em lei para a continuidade da execução contratual.</w:t>
      </w:r>
    </w:p>
    <w:p w14:paraId="373DA562" w14:textId="77777777" w:rsidR="0011649B" w:rsidRPr="007D6630" w:rsidRDefault="0011649B" w:rsidP="00376BDD">
      <w:pPr>
        <w:tabs>
          <w:tab w:val="left" w:pos="7938"/>
          <w:tab w:val="right" w:pos="8080"/>
        </w:tabs>
        <w:spacing w:after="0" w:line="276" w:lineRule="auto"/>
        <w:ind w:left="-567" w:right="-852"/>
        <w:jc w:val="both"/>
        <w:rPr>
          <w:rFonts w:ascii="Times New Roman" w:eastAsia="Times New Roman" w:hAnsi="Times New Roman" w:cs="Times New Roman"/>
          <w:color w:val="000000"/>
          <w:kern w:val="0"/>
          <w:lang w:eastAsia="pt-BR"/>
          <w14:ligatures w14:val="none"/>
        </w:rPr>
      </w:pPr>
      <w:r w:rsidRPr="007D6630">
        <w:rPr>
          <w:rFonts w:ascii="Times New Roman" w:eastAsia="Times New Roman" w:hAnsi="Times New Roman" w:cs="Times New Roman"/>
          <w:b/>
          <w:bCs/>
          <w:color w:val="000000"/>
          <w:kern w:val="0"/>
          <w:lang w:eastAsia="pt-BR"/>
          <w14:ligatures w14:val="none"/>
        </w:rPr>
        <w:t>12.3.</w:t>
      </w:r>
      <w:r w:rsidRPr="007D6630">
        <w:rPr>
          <w:rFonts w:ascii="Times New Roman" w:eastAsia="Times New Roman" w:hAnsi="Times New Roman" w:cs="Times New Roman"/>
          <w:color w:val="000000"/>
          <w:kern w:val="0"/>
          <w:lang w:eastAsia="pt-BR"/>
          <w14:ligatures w14:val="none"/>
        </w:rPr>
        <w:t xml:space="preserve"> O contrato pode ser extinto antes de cumpridas as obrigações nele estipuladas, ou antes do prazo nele fixado, por algum dos motivos previstos no artigo 137 da Lei nº 14.133/21, aplicando-se também as modalidades de rescisão previstas no </w:t>
      </w:r>
      <w:r w:rsidRPr="007D6630">
        <w:rPr>
          <w:rFonts w:ascii="Times New Roman" w:eastAsia="Times New Roman" w:hAnsi="Times New Roman" w:cs="Times New Roman"/>
          <w:b/>
          <w:bCs/>
          <w:color w:val="000000"/>
          <w:kern w:val="0"/>
          <w:lang w:eastAsia="pt-BR"/>
          <w14:ligatures w14:val="none"/>
        </w:rPr>
        <w:t>Título IV, Capítulo X,</w:t>
      </w:r>
      <w:r w:rsidRPr="007D6630">
        <w:rPr>
          <w:rFonts w:ascii="Times New Roman" w:eastAsia="Times New Roman" w:hAnsi="Times New Roman" w:cs="Times New Roman"/>
          <w:color w:val="000000"/>
          <w:kern w:val="0"/>
          <w:lang w:eastAsia="pt-BR"/>
          <w14:ligatures w14:val="none"/>
        </w:rPr>
        <w:t xml:space="preserve"> </w:t>
      </w:r>
      <w:r w:rsidRPr="007D6630">
        <w:rPr>
          <w:rFonts w:ascii="Times New Roman" w:eastAsia="Times New Roman" w:hAnsi="Times New Roman" w:cs="Times New Roman"/>
          <w:b/>
          <w:bCs/>
          <w:color w:val="000000"/>
          <w:kern w:val="0"/>
          <w:lang w:eastAsia="pt-BR"/>
          <w14:ligatures w14:val="none"/>
        </w:rPr>
        <w:t xml:space="preserve">da extinção dos contratos </w:t>
      </w:r>
      <w:r w:rsidRPr="007D6630">
        <w:rPr>
          <w:rFonts w:ascii="Times New Roman" w:eastAsia="Times New Roman" w:hAnsi="Times New Roman" w:cs="Times New Roman"/>
          <w:color w:val="000000"/>
          <w:kern w:val="0"/>
          <w:lang w:eastAsia="pt-BR"/>
          <w14:ligatures w14:val="none"/>
        </w:rPr>
        <w:t>da Resolução Nº 002/2024 – CMA, bem como amigavelmente, assegurados o contraditório e a ampla defesa.</w:t>
      </w:r>
    </w:p>
    <w:p w14:paraId="52FE6E14"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12.3.1</w:t>
      </w:r>
      <w:r w:rsidRPr="007D6630">
        <w:rPr>
          <w:rFonts w:ascii="Times New Roman" w:eastAsia="Calibri" w:hAnsi="Times New Roman" w:cs="Times New Roman"/>
          <w:color w:val="000000"/>
          <w:kern w:val="0"/>
          <w14:ligatures w14:val="none"/>
        </w:rPr>
        <w:t>. Nesta hipótese, aplicam-se também os artigos 138 e 139 da Lei nº 14.133/21, combinado com as disposições do art. 377 da Resolução Nº 002/2024 – CMA.</w:t>
      </w:r>
    </w:p>
    <w:p w14:paraId="05D1C811"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12.3.2.</w:t>
      </w:r>
      <w:r w:rsidRPr="007D6630">
        <w:rPr>
          <w:rFonts w:ascii="Times New Roman" w:eastAsia="Calibri" w:hAnsi="Times New Roman" w:cs="Times New Roman"/>
          <w:color w:val="000000"/>
          <w:kern w:val="0"/>
          <w14:ligatures w14:val="none"/>
        </w:rPr>
        <w:t xml:space="preserve"> A alteração social ou a modificação da finalidade ou da estrutura da empresa não ensejará a rescisão se não restringir sua capacidade de concluir o contrato.</w:t>
      </w:r>
    </w:p>
    <w:p w14:paraId="5BF4DCA3"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12.3.2.1</w:t>
      </w:r>
      <w:r w:rsidRPr="007D6630">
        <w:rPr>
          <w:rFonts w:ascii="Times New Roman" w:eastAsia="Calibri" w:hAnsi="Times New Roman" w:cs="Times New Roman"/>
          <w:color w:val="000000"/>
          <w:kern w:val="0"/>
          <w14:ligatures w14:val="none"/>
        </w:rPr>
        <w:t>. Se a operação implicar mudança da pessoa jurídica contratada, deverá ser formalizado termo aditivo para alteração subjetiva.</w:t>
      </w:r>
    </w:p>
    <w:p w14:paraId="5BC13659"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12.4</w:t>
      </w:r>
      <w:r w:rsidRPr="007D6630">
        <w:rPr>
          <w:rFonts w:ascii="Times New Roman" w:eastAsia="Calibri" w:hAnsi="Times New Roman" w:cs="Times New Roman"/>
          <w:color w:val="000000"/>
          <w:kern w:val="0"/>
          <w14:ligatures w14:val="none"/>
        </w:rPr>
        <w:t>. O termo de rescisão, sempre que possível, será precedido:</w:t>
      </w:r>
    </w:p>
    <w:p w14:paraId="1E4EEC12"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12.4.1</w:t>
      </w:r>
      <w:r w:rsidRPr="007D6630">
        <w:rPr>
          <w:rFonts w:ascii="Times New Roman" w:eastAsia="Calibri" w:hAnsi="Times New Roman" w:cs="Times New Roman"/>
          <w:color w:val="000000"/>
          <w:kern w:val="0"/>
          <w14:ligatures w14:val="none"/>
        </w:rPr>
        <w:t>. Balanço dos eventos contratuais já cumpridos ou parcialmente cumpridos;</w:t>
      </w:r>
    </w:p>
    <w:p w14:paraId="54C32C0E"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12.4.2.</w:t>
      </w:r>
      <w:r w:rsidRPr="007D6630">
        <w:rPr>
          <w:rFonts w:ascii="Times New Roman" w:eastAsia="Calibri" w:hAnsi="Times New Roman" w:cs="Times New Roman"/>
          <w:color w:val="000000"/>
          <w:kern w:val="0"/>
          <w14:ligatures w14:val="none"/>
        </w:rPr>
        <w:t xml:space="preserve"> Relação dos pagamentos já efetuados e ainda devidos; e,</w:t>
      </w:r>
    </w:p>
    <w:p w14:paraId="5E7DF3CB"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12.4.3</w:t>
      </w:r>
      <w:r w:rsidRPr="007D6630">
        <w:rPr>
          <w:rFonts w:ascii="Times New Roman" w:eastAsia="Calibri" w:hAnsi="Times New Roman" w:cs="Times New Roman"/>
          <w:color w:val="000000"/>
          <w:kern w:val="0"/>
          <w14:ligatures w14:val="none"/>
        </w:rPr>
        <w:t>. Indenizações e multas.</w:t>
      </w:r>
    </w:p>
    <w:p w14:paraId="20FEA35E" w14:textId="77777777" w:rsidR="0011649B" w:rsidRPr="007D6630"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 xml:space="preserve">13. CLÁUSULA DÉCIMA SEGUNDA – DOTAÇÃO ORÇAMENTÁRIA </w:t>
      </w:r>
    </w:p>
    <w:p w14:paraId="63CE00D9" w14:textId="77777777" w:rsidR="0011649B" w:rsidRDefault="0011649B" w:rsidP="0011649B">
      <w:pPr>
        <w:tabs>
          <w:tab w:val="left" w:pos="0"/>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13.1</w:t>
      </w:r>
      <w:r w:rsidRPr="007D6630">
        <w:rPr>
          <w:rFonts w:ascii="Times New Roman" w:eastAsia="Calibri" w:hAnsi="Times New Roman" w:cs="Times New Roman"/>
          <w:color w:val="000000"/>
          <w:kern w:val="0"/>
          <w14:ligatures w14:val="none"/>
        </w:rPr>
        <w:t>. As despesas decorrentes da presente contratação, ocorrerão à custa da dotação orçamentária própria Órgão 0100 – Poder Legislativo, Unidade Orçamentária 0101- Câmara Municipal de Apuí, consignado no Orçamento Geral do Município para o exercício de 2025, e suplementada se necessário conforme, dotação abaixo discriminada:</w:t>
      </w:r>
    </w:p>
    <w:p w14:paraId="02B7C59E" w14:textId="77777777" w:rsidR="00376BDD" w:rsidRPr="007D6630" w:rsidRDefault="00376BDD" w:rsidP="0011649B">
      <w:pPr>
        <w:tabs>
          <w:tab w:val="left" w:pos="0"/>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662"/>
      </w:tblGrid>
      <w:tr w:rsidR="000A7C6E" w:rsidRPr="001E2863" w14:paraId="4F61BEE9" w14:textId="77777777" w:rsidTr="0032424C">
        <w:tc>
          <w:tcPr>
            <w:tcW w:w="3119" w:type="dxa"/>
            <w:shd w:val="clear" w:color="auto" w:fill="auto"/>
          </w:tcPr>
          <w:p w14:paraId="4137819E" w14:textId="77777777" w:rsidR="000A7C6E" w:rsidRPr="001E2863" w:rsidRDefault="000A7C6E" w:rsidP="0032424C">
            <w:pPr>
              <w:tabs>
                <w:tab w:val="left" w:pos="7938"/>
                <w:tab w:val="right" w:pos="8080"/>
              </w:tabs>
              <w:spacing w:after="0" w:line="276" w:lineRule="auto"/>
              <w:ind w:left="-788" w:right="-568" w:hanging="142"/>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 xml:space="preserve">               </w:t>
            </w:r>
            <w:bookmarkStart w:id="4" w:name="_Hlk201047112"/>
            <w:r w:rsidRPr="001E2863">
              <w:rPr>
                <w:rFonts w:ascii="Times New Roman" w:eastAsia="Calibri" w:hAnsi="Times New Roman" w:cs="Times New Roman"/>
                <w:b/>
                <w:color w:val="000000"/>
                <w:kern w:val="0"/>
                <w:sz w:val="22"/>
                <w:szCs w:val="22"/>
                <w14:ligatures w14:val="none"/>
              </w:rPr>
              <w:t>Dotação Orçamentária</w:t>
            </w:r>
          </w:p>
        </w:tc>
        <w:tc>
          <w:tcPr>
            <w:tcW w:w="6662" w:type="dxa"/>
            <w:shd w:val="clear" w:color="auto" w:fill="auto"/>
          </w:tcPr>
          <w:p w14:paraId="09745807" w14:textId="3F31D5CF" w:rsidR="000A7C6E" w:rsidRPr="0086044F" w:rsidRDefault="000A7C6E" w:rsidP="00C10B97">
            <w:pPr>
              <w:tabs>
                <w:tab w:val="left" w:pos="7938"/>
                <w:tab w:val="right" w:pos="8080"/>
              </w:tabs>
              <w:spacing w:after="0" w:line="276" w:lineRule="auto"/>
              <w:ind w:left="-426" w:right="-568"/>
              <w:rPr>
                <w:rFonts w:ascii="Times New Roman" w:eastAsia="Calibri" w:hAnsi="Times New Roman" w:cs="Times New Roman"/>
                <w:bCs/>
                <w:color w:val="000000"/>
                <w:kern w:val="0"/>
                <w:sz w:val="22"/>
                <w:szCs w:val="22"/>
                <w14:ligatures w14:val="none"/>
              </w:rPr>
            </w:pPr>
            <w:r w:rsidRPr="0086044F">
              <w:rPr>
                <w:rFonts w:ascii="Times New Roman" w:eastAsia="Calibri" w:hAnsi="Times New Roman" w:cs="Times New Roman"/>
                <w:bCs/>
                <w:color w:val="000000"/>
                <w:kern w:val="0"/>
                <w:sz w:val="22"/>
                <w:szCs w:val="22"/>
                <w14:ligatures w14:val="none"/>
              </w:rPr>
              <w:t>010</w:t>
            </w:r>
            <w:r>
              <w:rPr>
                <w:rFonts w:ascii="Times New Roman" w:eastAsia="Calibri" w:hAnsi="Times New Roman" w:cs="Times New Roman"/>
                <w:bCs/>
                <w:color w:val="000000"/>
                <w:kern w:val="0"/>
                <w:sz w:val="22"/>
                <w:szCs w:val="22"/>
                <w14:ligatures w14:val="none"/>
              </w:rPr>
              <w:t xml:space="preserve"> 010</w:t>
            </w:r>
            <w:r w:rsidRPr="0086044F">
              <w:rPr>
                <w:rFonts w:ascii="Times New Roman" w:eastAsia="Calibri" w:hAnsi="Times New Roman" w:cs="Times New Roman"/>
                <w:bCs/>
                <w:color w:val="000000"/>
                <w:kern w:val="0"/>
                <w:sz w:val="22"/>
                <w:szCs w:val="22"/>
                <w14:ligatures w14:val="none"/>
              </w:rPr>
              <w:t>101 Câmara Municipal</w:t>
            </w:r>
          </w:p>
        </w:tc>
      </w:tr>
      <w:tr w:rsidR="000A7C6E" w:rsidRPr="001E2863" w14:paraId="52658E6D" w14:textId="77777777" w:rsidTr="0032424C">
        <w:tc>
          <w:tcPr>
            <w:tcW w:w="3119" w:type="dxa"/>
            <w:shd w:val="clear" w:color="auto" w:fill="auto"/>
          </w:tcPr>
          <w:p w14:paraId="73E5DD96" w14:textId="77777777" w:rsidR="000A7C6E" w:rsidRPr="0086044F" w:rsidRDefault="000A7C6E" w:rsidP="0032424C">
            <w:pPr>
              <w:tabs>
                <w:tab w:val="left" w:pos="7938"/>
                <w:tab w:val="right" w:pos="8080"/>
              </w:tabs>
              <w:spacing w:after="0" w:line="276" w:lineRule="auto"/>
              <w:ind w:right="-568" w:hanging="142"/>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 xml:space="preserve"> </w:t>
            </w:r>
            <w:r w:rsidRPr="0086044F">
              <w:rPr>
                <w:rFonts w:ascii="Times New Roman" w:eastAsia="Calibri" w:hAnsi="Times New Roman" w:cs="Times New Roman"/>
                <w:b/>
                <w:color w:val="000000"/>
                <w:kern w:val="0"/>
                <w:sz w:val="22"/>
                <w:szCs w:val="22"/>
                <w14:ligatures w14:val="none"/>
              </w:rPr>
              <w:t xml:space="preserve">Projeto: </w:t>
            </w:r>
          </w:p>
        </w:tc>
        <w:tc>
          <w:tcPr>
            <w:tcW w:w="6662" w:type="dxa"/>
            <w:shd w:val="clear" w:color="auto" w:fill="auto"/>
          </w:tcPr>
          <w:p w14:paraId="5472C7BD" w14:textId="75E432B3" w:rsidR="000A7C6E" w:rsidRPr="005E5F0B" w:rsidRDefault="000A7C6E" w:rsidP="00C10B97">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sidRPr="005E5F0B">
              <w:rPr>
                <w:rFonts w:ascii="Times New Roman" w:eastAsia="Calibri" w:hAnsi="Times New Roman" w:cs="Times New Roman"/>
                <w:color w:val="000000"/>
                <w:kern w:val="0"/>
                <w:sz w:val="22"/>
                <w:szCs w:val="22"/>
                <w14:ligatures w14:val="none"/>
              </w:rPr>
              <w:t xml:space="preserve">       01.031.0001.2001-Manutenção e Funcionamento da Câmara Municipal</w:t>
            </w:r>
          </w:p>
        </w:tc>
      </w:tr>
      <w:tr w:rsidR="000A7C6E" w:rsidRPr="001E2863" w14:paraId="273C6F26" w14:textId="77777777" w:rsidTr="0032424C">
        <w:tc>
          <w:tcPr>
            <w:tcW w:w="3119" w:type="dxa"/>
            <w:shd w:val="clear" w:color="auto" w:fill="auto"/>
          </w:tcPr>
          <w:p w14:paraId="1D15D39A" w14:textId="77777777" w:rsidR="000A7C6E" w:rsidRPr="0086044F" w:rsidRDefault="000A7C6E" w:rsidP="0032424C">
            <w:pPr>
              <w:tabs>
                <w:tab w:val="left" w:pos="7938"/>
                <w:tab w:val="right" w:pos="8080"/>
              </w:tabs>
              <w:spacing w:after="0" w:line="276" w:lineRule="auto"/>
              <w:ind w:left="-788" w:right="-568" w:hanging="142"/>
              <w:rPr>
                <w:rFonts w:ascii="Times New Roman" w:eastAsia="Calibri" w:hAnsi="Times New Roman" w:cs="Times New Roman"/>
                <w:b/>
                <w:color w:val="000000"/>
                <w:kern w:val="0"/>
                <w:sz w:val="22"/>
                <w:szCs w:val="22"/>
                <w14:ligatures w14:val="none"/>
              </w:rPr>
            </w:pPr>
            <w:r w:rsidRPr="0086044F">
              <w:rPr>
                <w:rFonts w:ascii="Times New Roman" w:eastAsia="Calibri" w:hAnsi="Times New Roman" w:cs="Times New Roman"/>
                <w:b/>
                <w:color w:val="000000"/>
                <w:kern w:val="0"/>
                <w:sz w:val="22"/>
                <w:szCs w:val="22"/>
                <w14:ligatures w14:val="none"/>
              </w:rPr>
              <w:t xml:space="preserve">            </w:t>
            </w:r>
            <w:r>
              <w:rPr>
                <w:rFonts w:ascii="Times New Roman" w:eastAsia="Calibri" w:hAnsi="Times New Roman" w:cs="Times New Roman"/>
                <w:b/>
                <w:color w:val="000000"/>
                <w:kern w:val="0"/>
                <w:sz w:val="22"/>
                <w:szCs w:val="22"/>
                <w14:ligatures w14:val="none"/>
              </w:rPr>
              <w:t xml:space="preserve">   </w:t>
            </w:r>
            <w:r w:rsidRPr="0086044F">
              <w:rPr>
                <w:rFonts w:ascii="Times New Roman" w:eastAsia="Calibri" w:hAnsi="Times New Roman" w:cs="Times New Roman"/>
                <w:b/>
                <w:color w:val="000000"/>
                <w:kern w:val="0"/>
                <w:sz w:val="22"/>
                <w:szCs w:val="22"/>
                <w14:ligatures w14:val="none"/>
              </w:rPr>
              <w:t>Elemento de Despesa</w:t>
            </w:r>
            <w:r>
              <w:rPr>
                <w:rFonts w:ascii="Times New Roman" w:eastAsia="Calibri" w:hAnsi="Times New Roman" w:cs="Times New Roman"/>
                <w:b/>
                <w:color w:val="000000"/>
                <w:kern w:val="0"/>
                <w:sz w:val="22"/>
                <w:szCs w:val="22"/>
                <w14:ligatures w14:val="none"/>
              </w:rPr>
              <w:t>:</w:t>
            </w:r>
          </w:p>
        </w:tc>
        <w:tc>
          <w:tcPr>
            <w:tcW w:w="6662" w:type="dxa"/>
            <w:shd w:val="clear" w:color="auto" w:fill="auto"/>
          </w:tcPr>
          <w:p w14:paraId="696372EA" w14:textId="4E79E853" w:rsidR="000A7C6E" w:rsidRPr="0086044F" w:rsidRDefault="000A7C6E" w:rsidP="00C10B97">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 xml:space="preserve">       </w:t>
            </w:r>
            <w:r w:rsidRPr="0086044F">
              <w:rPr>
                <w:rFonts w:ascii="Times New Roman" w:eastAsia="Calibri" w:hAnsi="Times New Roman" w:cs="Times New Roman"/>
                <w:color w:val="000000"/>
                <w:kern w:val="0"/>
                <w:sz w:val="22"/>
                <w:szCs w:val="22"/>
                <w14:ligatures w14:val="none"/>
              </w:rPr>
              <w:t>3.390.30-00</w:t>
            </w:r>
          </w:p>
        </w:tc>
      </w:tr>
      <w:tr w:rsidR="000A7C6E" w:rsidRPr="001E2863" w14:paraId="5D216302" w14:textId="77777777" w:rsidTr="0032424C">
        <w:tc>
          <w:tcPr>
            <w:tcW w:w="3119" w:type="dxa"/>
            <w:shd w:val="clear" w:color="auto" w:fill="auto"/>
          </w:tcPr>
          <w:p w14:paraId="5480CD1C" w14:textId="77777777" w:rsidR="000A7C6E" w:rsidRPr="0086044F" w:rsidRDefault="000A7C6E" w:rsidP="0032424C">
            <w:pPr>
              <w:tabs>
                <w:tab w:val="left" w:pos="7938"/>
                <w:tab w:val="right" w:pos="8080"/>
              </w:tabs>
              <w:spacing w:after="0" w:line="276" w:lineRule="auto"/>
              <w:ind w:left="-788" w:right="-568" w:hanging="142"/>
              <w:rPr>
                <w:rFonts w:ascii="Times New Roman" w:eastAsia="Calibri" w:hAnsi="Times New Roman" w:cs="Times New Roman"/>
                <w:b/>
                <w:color w:val="000000"/>
                <w:kern w:val="0"/>
                <w:sz w:val="22"/>
                <w:szCs w:val="22"/>
                <w14:ligatures w14:val="none"/>
              </w:rPr>
            </w:pPr>
            <w:r w:rsidRPr="0086044F">
              <w:rPr>
                <w:rFonts w:ascii="Times New Roman" w:eastAsia="Calibri" w:hAnsi="Times New Roman" w:cs="Times New Roman"/>
                <w:b/>
                <w:color w:val="000000"/>
                <w:kern w:val="0"/>
                <w:sz w:val="22"/>
                <w:szCs w:val="22"/>
                <w14:ligatures w14:val="none"/>
              </w:rPr>
              <w:t xml:space="preserve">            </w:t>
            </w:r>
            <w:r>
              <w:rPr>
                <w:rFonts w:ascii="Times New Roman" w:eastAsia="Calibri" w:hAnsi="Times New Roman" w:cs="Times New Roman"/>
                <w:b/>
                <w:color w:val="000000"/>
                <w:kern w:val="0"/>
                <w:sz w:val="22"/>
                <w:szCs w:val="22"/>
                <w14:ligatures w14:val="none"/>
              </w:rPr>
              <w:t xml:space="preserve">   </w:t>
            </w:r>
            <w:r w:rsidRPr="0086044F">
              <w:rPr>
                <w:rFonts w:ascii="Times New Roman" w:eastAsia="Calibri" w:hAnsi="Times New Roman" w:cs="Times New Roman"/>
                <w:b/>
                <w:color w:val="000000"/>
                <w:kern w:val="0"/>
                <w:sz w:val="22"/>
                <w:szCs w:val="22"/>
                <w14:ligatures w14:val="none"/>
              </w:rPr>
              <w:t>Fonte de Recurso</w:t>
            </w:r>
            <w:r>
              <w:rPr>
                <w:rFonts w:ascii="Times New Roman" w:eastAsia="Calibri" w:hAnsi="Times New Roman" w:cs="Times New Roman"/>
                <w:b/>
                <w:color w:val="000000"/>
                <w:kern w:val="0"/>
                <w:sz w:val="22"/>
                <w:szCs w:val="22"/>
                <w14:ligatures w14:val="none"/>
              </w:rPr>
              <w:t>:</w:t>
            </w:r>
          </w:p>
        </w:tc>
        <w:tc>
          <w:tcPr>
            <w:tcW w:w="6662" w:type="dxa"/>
            <w:shd w:val="clear" w:color="auto" w:fill="auto"/>
          </w:tcPr>
          <w:p w14:paraId="6C498FE0" w14:textId="7B4701C1" w:rsidR="000A7C6E" w:rsidRPr="0086044F" w:rsidRDefault="000A7C6E" w:rsidP="00C10B97">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 xml:space="preserve">       </w:t>
            </w:r>
            <w:r w:rsidRPr="0086044F">
              <w:rPr>
                <w:rFonts w:ascii="Times New Roman" w:eastAsia="Calibri" w:hAnsi="Times New Roman" w:cs="Times New Roman"/>
                <w:color w:val="000000"/>
                <w:kern w:val="0"/>
                <w:sz w:val="22"/>
                <w:szCs w:val="22"/>
                <w14:ligatures w14:val="none"/>
              </w:rPr>
              <w:t>1.500</w:t>
            </w:r>
            <w:r>
              <w:rPr>
                <w:rFonts w:ascii="Times New Roman" w:eastAsia="Calibri" w:hAnsi="Times New Roman" w:cs="Times New Roman"/>
                <w:color w:val="000000"/>
                <w:kern w:val="0"/>
                <w:sz w:val="22"/>
                <w:szCs w:val="22"/>
                <w14:ligatures w14:val="none"/>
              </w:rPr>
              <w:t xml:space="preserve"> –</w:t>
            </w:r>
            <w:r w:rsidRPr="0086044F">
              <w:rPr>
                <w:rFonts w:ascii="Times New Roman" w:eastAsia="Calibri" w:hAnsi="Times New Roman" w:cs="Times New Roman"/>
                <w:color w:val="000000"/>
                <w:kern w:val="0"/>
                <w:sz w:val="22"/>
                <w:szCs w:val="22"/>
                <w14:ligatures w14:val="none"/>
              </w:rPr>
              <w:t xml:space="preserve"> </w:t>
            </w:r>
            <w:r>
              <w:rPr>
                <w:rFonts w:ascii="Times New Roman" w:eastAsia="Calibri" w:hAnsi="Times New Roman" w:cs="Times New Roman"/>
                <w:color w:val="000000"/>
                <w:kern w:val="0"/>
                <w:sz w:val="22"/>
                <w:szCs w:val="22"/>
                <w14:ligatures w14:val="none"/>
              </w:rPr>
              <w:t>(</w:t>
            </w:r>
            <w:r w:rsidRPr="0086044F">
              <w:rPr>
                <w:rFonts w:ascii="Times New Roman" w:eastAsia="Calibri" w:hAnsi="Times New Roman" w:cs="Times New Roman"/>
                <w:color w:val="000000"/>
                <w:kern w:val="0"/>
                <w:sz w:val="22"/>
                <w:szCs w:val="22"/>
                <w14:ligatures w14:val="none"/>
              </w:rPr>
              <w:t>Recurso do exercício Corrente</w:t>
            </w:r>
            <w:r>
              <w:rPr>
                <w:rFonts w:ascii="Times New Roman" w:eastAsia="Calibri" w:hAnsi="Times New Roman" w:cs="Times New Roman"/>
                <w:color w:val="000000"/>
                <w:kern w:val="0"/>
                <w:sz w:val="22"/>
                <w:szCs w:val="22"/>
                <w14:ligatures w14:val="none"/>
              </w:rPr>
              <w:t>)</w:t>
            </w:r>
          </w:p>
        </w:tc>
      </w:tr>
      <w:tr w:rsidR="000A7C6E" w:rsidRPr="001E2863" w14:paraId="361E818B" w14:textId="77777777" w:rsidTr="0032424C">
        <w:tc>
          <w:tcPr>
            <w:tcW w:w="3119" w:type="dxa"/>
            <w:shd w:val="clear" w:color="auto" w:fill="auto"/>
          </w:tcPr>
          <w:p w14:paraId="64E02D73" w14:textId="77777777" w:rsidR="000A7C6E" w:rsidRPr="0086044F" w:rsidRDefault="000A7C6E" w:rsidP="0032424C">
            <w:pPr>
              <w:tabs>
                <w:tab w:val="left" w:pos="7938"/>
                <w:tab w:val="right" w:pos="8080"/>
              </w:tabs>
              <w:spacing w:after="0" w:line="276" w:lineRule="auto"/>
              <w:ind w:left="-788" w:right="-568" w:hanging="142"/>
              <w:rPr>
                <w:rFonts w:ascii="Times New Roman" w:eastAsia="Calibri" w:hAnsi="Times New Roman" w:cs="Times New Roman"/>
                <w:b/>
                <w:color w:val="000000"/>
                <w:kern w:val="0"/>
                <w:sz w:val="22"/>
                <w:szCs w:val="22"/>
                <w14:ligatures w14:val="none"/>
              </w:rPr>
            </w:pPr>
            <w:r>
              <w:rPr>
                <w:rFonts w:ascii="Times New Roman" w:eastAsia="Calibri" w:hAnsi="Times New Roman" w:cs="Times New Roman"/>
                <w:b/>
                <w:color w:val="000000"/>
                <w:kern w:val="0"/>
                <w:sz w:val="22"/>
                <w:szCs w:val="22"/>
                <w14:ligatures w14:val="none"/>
              </w:rPr>
              <w:t xml:space="preserve">               Ficha:</w:t>
            </w:r>
          </w:p>
        </w:tc>
        <w:tc>
          <w:tcPr>
            <w:tcW w:w="6662" w:type="dxa"/>
            <w:shd w:val="clear" w:color="auto" w:fill="auto"/>
          </w:tcPr>
          <w:p w14:paraId="073C79EF" w14:textId="77777777" w:rsidR="000A7C6E" w:rsidRDefault="000A7C6E" w:rsidP="00C10B97">
            <w:pPr>
              <w:tabs>
                <w:tab w:val="left" w:pos="7938"/>
                <w:tab w:val="right" w:pos="8080"/>
              </w:tabs>
              <w:spacing w:after="0" w:line="276" w:lineRule="auto"/>
              <w:ind w:left="-426" w:right="-568"/>
              <w:rPr>
                <w:rFonts w:ascii="Times New Roman" w:eastAsia="Calibri" w:hAnsi="Times New Roman" w:cs="Times New Roman"/>
                <w:color w:val="000000"/>
                <w:kern w:val="0"/>
                <w:sz w:val="22"/>
                <w:szCs w:val="22"/>
                <w14:ligatures w14:val="none"/>
              </w:rPr>
            </w:pPr>
            <w:r>
              <w:rPr>
                <w:rFonts w:ascii="Times New Roman" w:eastAsia="Calibri" w:hAnsi="Times New Roman" w:cs="Times New Roman"/>
                <w:color w:val="000000"/>
                <w:kern w:val="0"/>
                <w:sz w:val="22"/>
                <w:szCs w:val="22"/>
                <w14:ligatures w14:val="none"/>
              </w:rPr>
              <w:t>06   06</w:t>
            </w:r>
          </w:p>
        </w:tc>
      </w:tr>
      <w:bookmarkEnd w:id="4"/>
    </w:tbl>
    <w:p w14:paraId="15409F0E" w14:textId="77777777" w:rsidR="0011649B" w:rsidRPr="007D6630" w:rsidRDefault="0011649B" w:rsidP="0011649B">
      <w:pPr>
        <w:tabs>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p>
    <w:p w14:paraId="6B2298B3"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b/>
          <w:bCs/>
          <w:color w:val="000000"/>
          <w:kern w:val="0"/>
          <w14:ligatures w14:val="none"/>
        </w:rPr>
        <w:t>13.2.</w:t>
      </w:r>
      <w:r w:rsidRPr="007D6630">
        <w:rPr>
          <w:rFonts w:ascii="Times New Roman" w:eastAsia="Calibri" w:hAnsi="Times New Roman" w:cs="Times New Roman"/>
          <w:color w:val="000000"/>
          <w:kern w:val="0"/>
          <w14:ligatures w14:val="none"/>
        </w:rPr>
        <w:t xml:space="preserve"> A dotação relativa ao exercício financeiro subsequente será indicada após aprovação da Lei Orçamentária respectiva e liberação dos créditos correspondentes, mediante apostilamento ou empenhados em restos a pagar processados com saldo do exercício vigente da contratação.</w:t>
      </w:r>
    </w:p>
    <w:p w14:paraId="29490935" w14:textId="77777777" w:rsidR="0011649B" w:rsidRPr="007D6630"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color w:val="000000"/>
          <w:kern w:val="0"/>
          <w14:ligatures w14:val="none"/>
        </w:rPr>
      </w:pPr>
      <w:r w:rsidRPr="007D6630">
        <w:rPr>
          <w:rFonts w:ascii="Times New Roman" w:eastAsia="Calibri" w:hAnsi="Times New Roman" w:cs="Times New Roman"/>
          <w:b/>
          <w:color w:val="000000"/>
          <w:kern w:val="0"/>
          <w14:ligatures w14:val="none"/>
        </w:rPr>
        <w:t xml:space="preserve">14. CLÁUSULA DÉCIMA TERCEIRA – DOS CASOS OMISSOS </w:t>
      </w:r>
    </w:p>
    <w:p w14:paraId="71F30B98" w14:textId="11888E43"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7D6630">
        <w:rPr>
          <w:rFonts w:ascii="Times New Roman" w:eastAsia="Calibri" w:hAnsi="Times New Roman" w:cs="Times New Roman"/>
          <w:b/>
          <w:color w:val="000000"/>
          <w:kern w:val="0"/>
          <w14:ligatures w14:val="none"/>
        </w:rPr>
        <w:t>14.1</w:t>
      </w:r>
      <w:r w:rsidRPr="007D6630">
        <w:rPr>
          <w:rFonts w:ascii="Times New Roman" w:eastAsia="Calibri" w:hAnsi="Times New Roman" w:cs="Times New Roman"/>
          <w:bCs/>
          <w:color w:val="000000"/>
          <w:kern w:val="0"/>
          <w14:ligatures w14:val="none"/>
        </w:rPr>
        <w:t>. Os casos omissos serão decididos pelo CONTRATANTE, segundo as disposições contidas na Lei nº 14.133, de 2021, regulamentaç</w:t>
      </w:r>
      <w:r w:rsidR="009671CE" w:rsidRPr="007D6630">
        <w:rPr>
          <w:rFonts w:ascii="Times New Roman" w:eastAsia="Calibri" w:hAnsi="Times New Roman" w:cs="Times New Roman"/>
          <w:bCs/>
          <w:color w:val="000000"/>
          <w:kern w:val="0"/>
          <w14:ligatures w14:val="none"/>
        </w:rPr>
        <w:t>ão</w:t>
      </w:r>
      <w:r w:rsidRPr="007D6630">
        <w:rPr>
          <w:rFonts w:ascii="Times New Roman" w:eastAsia="Calibri" w:hAnsi="Times New Roman" w:cs="Times New Roman"/>
          <w:bCs/>
          <w:color w:val="000000"/>
          <w:kern w:val="0"/>
          <w14:ligatures w14:val="none"/>
        </w:rPr>
        <w:t xml:space="preserve"> local dadas pelas Resoluções Nº 001 e 002/2024 – CMA, e demais normas federais aplicáveis e, subsidiariamente, segundo as disposições contidas na Lei nº 8.078, de 1990 – Código de Defesa do Consumidor – e normas e princípios gerais dos contratos.</w:t>
      </w:r>
    </w:p>
    <w:p w14:paraId="1410C227" w14:textId="77777777" w:rsidR="0011649B" w:rsidRPr="007D6630"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color w:val="000000"/>
          <w:kern w:val="0"/>
          <w14:ligatures w14:val="none"/>
        </w:rPr>
      </w:pPr>
      <w:r w:rsidRPr="007D6630">
        <w:rPr>
          <w:rFonts w:ascii="Times New Roman" w:eastAsia="Calibri" w:hAnsi="Times New Roman" w:cs="Times New Roman"/>
          <w:b/>
          <w:color w:val="000000"/>
          <w:kern w:val="0"/>
          <w14:ligatures w14:val="none"/>
        </w:rPr>
        <w:t>15. CLÁUSULA DÉCIMA QUARTA – ALTERAÇÕES</w:t>
      </w:r>
    </w:p>
    <w:p w14:paraId="61F5166D"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7D6630">
        <w:rPr>
          <w:rFonts w:ascii="Times New Roman" w:eastAsia="Calibri" w:hAnsi="Times New Roman" w:cs="Times New Roman"/>
          <w:b/>
          <w:color w:val="000000"/>
          <w:kern w:val="0"/>
          <w14:ligatures w14:val="none"/>
        </w:rPr>
        <w:t>15.1</w:t>
      </w:r>
      <w:r w:rsidRPr="007D6630">
        <w:rPr>
          <w:rFonts w:ascii="Times New Roman" w:eastAsia="Calibri" w:hAnsi="Times New Roman" w:cs="Times New Roman"/>
          <w:bCs/>
          <w:color w:val="000000"/>
          <w:kern w:val="0"/>
          <w14:ligatures w14:val="none"/>
        </w:rPr>
        <w:t>. Eventuais alterações contratuais reger-se-ão pela disciplina dos arts.124 e seguintes da Lei nº 14.133, de 2021, combinado com as regulamentações local dadas pelas Resoluções Nº 001 e 002/2024 – CMA.</w:t>
      </w:r>
    </w:p>
    <w:p w14:paraId="126A3FA6"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7D6630">
        <w:rPr>
          <w:rFonts w:ascii="Times New Roman" w:eastAsia="Calibri" w:hAnsi="Times New Roman" w:cs="Times New Roman"/>
          <w:b/>
          <w:color w:val="000000"/>
          <w:kern w:val="0"/>
          <w14:ligatures w14:val="none"/>
        </w:rPr>
        <w:t>15.2.</w:t>
      </w:r>
      <w:r w:rsidRPr="007D6630">
        <w:rPr>
          <w:rFonts w:ascii="Times New Roman" w:eastAsia="Calibri" w:hAnsi="Times New Roman" w:cs="Times New Roman"/>
          <w:bCs/>
          <w:color w:val="000000"/>
          <w:kern w:val="0"/>
          <w14:ligatures w14:val="none"/>
        </w:rPr>
        <w:t xml:space="preserve"> O Contratado é obrigado a aceitar, nas mesmas condições contratuais, os acréscimos ou supressões que se fizerem necessários, até o limite de 25% (vinte e cinco por cento) do valor inicial atualizado do contrato.</w:t>
      </w:r>
    </w:p>
    <w:p w14:paraId="111873F0"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7D6630">
        <w:rPr>
          <w:rFonts w:ascii="Times New Roman" w:eastAsia="Calibri" w:hAnsi="Times New Roman" w:cs="Times New Roman"/>
          <w:b/>
          <w:color w:val="000000"/>
          <w:kern w:val="0"/>
          <w14:ligatures w14:val="none"/>
        </w:rPr>
        <w:t>15.3</w:t>
      </w:r>
      <w:r w:rsidRPr="007D6630">
        <w:rPr>
          <w:rFonts w:ascii="Times New Roman" w:eastAsia="Calibri" w:hAnsi="Times New Roman" w:cs="Times New Roman"/>
          <w:bCs/>
          <w:color w:val="000000"/>
          <w:kern w:val="0"/>
          <w14:ligatures w14:val="none"/>
        </w:rPr>
        <w:t>. Registros que não caracterizam alteração do contrato podem ser realizados por simples apostila, dispensada a celebração de termo aditivo, na forma do art. 136 da Lei nº 14.133, de 2021, combinado com as regulamentações local dadas pelas Resoluções Nº 001 e 002/2024 – CMA.</w:t>
      </w:r>
    </w:p>
    <w:p w14:paraId="72246D3D" w14:textId="77777777" w:rsidR="0011649B" w:rsidRPr="007D6630" w:rsidRDefault="0011649B" w:rsidP="0011649B">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7D6630">
        <w:rPr>
          <w:rFonts w:ascii="Times New Roman" w:eastAsia="Calibri" w:hAnsi="Times New Roman" w:cs="Times New Roman"/>
          <w:b/>
          <w:color w:val="000000"/>
          <w:kern w:val="0"/>
          <w14:ligatures w14:val="none"/>
        </w:rPr>
        <w:t>15.4</w:t>
      </w:r>
      <w:r w:rsidRPr="007D6630">
        <w:rPr>
          <w:rFonts w:ascii="Times New Roman" w:eastAsia="Calibri" w:hAnsi="Times New Roman" w:cs="Times New Roman"/>
          <w:bCs/>
          <w:color w:val="000000"/>
          <w:kern w:val="0"/>
          <w14:ligatures w14:val="none"/>
        </w:rPr>
        <w:t xml:space="preserve">. É admissível alteração do contrato, quando comprovada a necessidade da manutenção do equilíbrio econômico do contrato, tanto nos ajustes para mais ou para menos, desde que motivada e requerido de ofício, tal alteração, que será processada por meio de celebração de termo aditivo, para atender ao disposto nos o art. 124, inciso II, alínea </w:t>
      </w:r>
      <w:r w:rsidRPr="007D6630">
        <w:rPr>
          <w:rFonts w:ascii="Times New Roman" w:eastAsia="Calibri" w:hAnsi="Times New Roman" w:cs="Times New Roman"/>
          <w:bCs/>
          <w:i/>
          <w:iCs/>
          <w:color w:val="000000"/>
          <w:kern w:val="0"/>
          <w14:ligatures w14:val="none"/>
        </w:rPr>
        <w:t>d</w:t>
      </w:r>
      <w:r w:rsidRPr="007D6630">
        <w:rPr>
          <w:rFonts w:ascii="Times New Roman" w:eastAsia="Calibri" w:hAnsi="Times New Roman" w:cs="Times New Roman"/>
          <w:bCs/>
          <w:color w:val="000000"/>
          <w:kern w:val="0"/>
          <w14:ligatures w14:val="none"/>
        </w:rPr>
        <w:t>, da Lei Nº 14.133, de 2021, combinado com as regulamentações local dadas pelas Resoluções Nº 001 e 002/2024 – CMA.</w:t>
      </w:r>
    </w:p>
    <w:p w14:paraId="7A7FC00F" w14:textId="77777777" w:rsidR="0011649B" w:rsidRPr="007D6630"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color w:val="000000"/>
          <w:kern w:val="0"/>
          <w14:ligatures w14:val="none"/>
        </w:rPr>
      </w:pPr>
      <w:r w:rsidRPr="007D6630">
        <w:rPr>
          <w:rFonts w:ascii="Times New Roman" w:eastAsia="Calibri" w:hAnsi="Times New Roman" w:cs="Times New Roman"/>
          <w:b/>
          <w:color w:val="000000"/>
          <w:kern w:val="0"/>
          <w14:ligatures w14:val="none"/>
        </w:rPr>
        <w:t>16. CLÁUSULA DÉCIMA QUINTA – PUBLICAÇÃO</w:t>
      </w:r>
    </w:p>
    <w:p w14:paraId="11F7E5E1"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7D6630">
        <w:rPr>
          <w:rFonts w:ascii="Times New Roman" w:eastAsia="Calibri" w:hAnsi="Times New Roman" w:cs="Times New Roman"/>
          <w:b/>
          <w:color w:val="000000"/>
          <w:kern w:val="0"/>
          <w14:ligatures w14:val="none"/>
        </w:rPr>
        <w:t>16.1</w:t>
      </w:r>
      <w:r w:rsidRPr="007D6630">
        <w:rPr>
          <w:rFonts w:ascii="Times New Roman" w:eastAsia="Calibri" w:hAnsi="Times New Roman" w:cs="Times New Roman"/>
          <w:bCs/>
          <w:color w:val="000000"/>
          <w:kern w:val="0"/>
          <w14:ligatures w14:val="none"/>
        </w:rPr>
        <w:t>. Incumbirá à Câmara Municipal de Apuí, a responsabilidade de providenciar a publicação deste instrumento contrato, nos termos e condições previstas na Lei nº 14.133/21 e, nas regulamentações de âmbito local dadas pelas Resoluções Nº 001 e 002/2024 – CMA e Art. 87 da Lei Orgânica Municipal.</w:t>
      </w:r>
    </w:p>
    <w:p w14:paraId="6E3AA7E6" w14:textId="77777777" w:rsidR="0011649B" w:rsidRPr="007D6630" w:rsidRDefault="0011649B" w:rsidP="0011649B">
      <w:pPr>
        <w:tabs>
          <w:tab w:val="left" w:pos="-142"/>
          <w:tab w:val="left" w:pos="7938"/>
          <w:tab w:val="right" w:pos="8080"/>
        </w:tabs>
        <w:spacing w:before="120" w:after="120" w:line="276" w:lineRule="auto"/>
        <w:ind w:left="-567" w:right="-851"/>
        <w:jc w:val="both"/>
        <w:rPr>
          <w:rFonts w:ascii="Times New Roman" w:eastAsia="Calibri" w:hAnsi="Times New Roman" w:cs="Times New Roman"/>
          <w:b/>
          <w:color w:val="000000"/>
          <w:kern w:val="0"/>
          <w14:ligatures w14:val="none"/>
        </w:rPr>
      </w:pPr>
      <w:r w:rsidRPr="007D6630">
        <w:rPr>
          <w:rFonts w:ascii="Times New Roman" w:eastAsia="Calibri" w:hAnsi="Times New Roman" w:cs="Times New Roman"/>
          <w:b/>
          <w:color w:val="000000"/>
          <w:kern w:val="0"/>
          <w14:ligatures w14:val="none"/>
        </w:rPr>
        <w:t xml:space="preserve">17. CLÁUSULA DÉCIMA SEXTA – FORO </w:t>
      </w:r>
    </w:p>
    <w:p w14:paraId="5B48277A" w14:textId="77777777" w:rsidR="0011649B" w:rsidRPr="007D6630" w:rsidRDefault="0011649B" w:rsidP="00376BDD">
      <w:pPr>
        <w:tabs>
          <w:tab w:val="left" w:pos="-142"/>
          <w:tab w:val="left" w:pos="7938"/>
          <w:tab w:val="right" w:pos="8080"/>
        </w:tabs>
        <w:spacing w:after="0" w:line="276" w:lineRule="auto"/>
        <w:ind w:left="-567" w:right="-852"/>
        <w:jc w:val="both"/>
        <w:rPr>
          <w:rFonts w:ascii="Times New Roman" w:eastAsia="Calibri" w:hAnsi="Times New Roman" w:cs="Times New Roman"/>
          <w:bCs/>
          <w:color w:val="000000"/>
          <w:kern w:val="0"/>
          <w14:ligatures w14:val="none"/>
        </w:rPr>
      </w:pPr>
      <w:r w:rsidRPr="007D6630">
        <w:rPr>
          <w:rFonts w:ascii="Times New Roman" w:eastAsia="Calibri" w:hAnsi="Times New Roman" w:cs="Times New Roman"/>
          <w:b/>
          <w:color w:val="000000"/>
          <w:kern w:val="0"/>
          <w14:ligatures w14:val="none"/>
        </w:rPr>
        <w:lastRenderedPageBreak/>
        <w:t>17.1</w:t>
      </w:r>
      <w:r w:rsidRPr="007D6630">
        <w:rPr>
          <w:rFonts w:ascii="Times New Roman" w:eastAsia="Calibri" w:hAnsi="Times New Roman" w:cs="Times New Roman"/>
          <w:bCs/>
          <w:color w:val="000000"/>
          <w:kern w:val="0"/>
          <w14:ligatures w14:val="none"/>
        </w:rPr>
        <w:t>. É eleito o Foro da Comarca de Apuí, Estado do Amazonas, para dirimir os litígios que decorrerem da execução deste Instrumento de Contrato que não possam ser compostos pela conciliação, conforme Art. 92, §1º da Lei Nº 14.133/21 e Art. 235, § 2º da Resolução N° 002/2024 – CMA.</w:t>
      </w:r>
    </w:p>
    <w:p w14:paraId="7A1F5626" w14:textId="77777777" w:rsidR="0011649B" w:rsidRPr="007D6630" w:rsidRDefault="0011649B" w:rsidP="0011649B">
      <w:pPr>
        <w:tabs>
          <w:tab w:val="left" w:pos="-142"/>
          <w:tab w:val="left" w:pos="7938"/>
          <w:tab w:val="right" w:pos="8080"/>
        </w:tabs>
        <w:autoSpaceDE w:val="0"/>
        <w:autoSpaceDN w:val="0"/>
        <w:adjustRightInd w:val="0"/>
        <w:spacing w:after="0" w:line="276" w:lineRule="auto"/>
        <w:ind w:left="-567" w:right="-852" w:firstLine="1701"/>
        <w:jc w:val="both"/>
        <w:rPr>
          <w:rFonts w:ascii="Times New Roman" w:eastAsia="Calibri" w:hAnsi="Times New Roman" w:cs="Times New Roman"/>
          <w:color w:val="000000"/>
          <w:kern w:val="0"/>
          <w:sz w:val="23"/>
          <w:szCs w:val="23"/>
          <w14:ligatures w14:val="none"/>
        </w:rPr>
      </w:pPr>
    </w:p>
    <w:p w14:paraId="1F38E00D" w14:textId="77777777" w:rsidR="0011649B" w:rsidRPr="007D6630" w:rsidRDefault="0011649B"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sz w:val="23"/>
          <w:szCs w:val="23"/>
          <w14:ligatures w14:val="none"/>
        </w:rPr>
      </w:pPr>
      <w:r w:rsidRPr="007D6630">
        <w:rPr>
          <w:rFonts w:ascii="Times New Roman" w:eastAsia="Calibri" w:hAnsi="Times New Roman" w:cs="Times New Roman"/>
          <w:color w:val="000000"/>
          <w:kern w:val="0"/>
          <w:sz w:val="23"/>
          <w:szCs w:val="23"/>
          <w14:ligatures w14:val="none"/>
        </w:rPr>
        <w:t>E por estarem assim ajustadas, celebram e firmam este instrumento em 03 (três) vias de igual teor e forma, para um único fim de direito, obrigando-se por si e sucessores, na presença das testemunhas abaixo.</w:t>
      </w:r>
    </w:p>
    <w:p w14:paraId="63F80A18" w14:textId="77777777" w:rsidR="0011649B" w:rsidRPr="007D6630" w:rsidRDefault="0011649B" w:rsidP="0011649B">
      <w:pPr>
        <w:tabs>
          <w:tab w:val="left" w:pos="-142"/>
          <w:tab w:val="left" w:pos="7938"/>
          <w:tab w:val="right" w:pos="8080"/>
        </w:tabs>
        <w:spacing w:after="0" w:line="276" w:lineRule="auto"/>
        <w:ind w:left="-567" w:right="-852" w:firstLine="1701"/>
        <w:jc w:val="right"/>
        <w:rPr>
          <w:rFonts w:ascii="Times New Roman" w:eastAsia="Calibri" w:hAnsi="Times New Roman" w:cs="Times New Roman"/>
          <w:color w:val="000000"/>
          <w:kern w:val="0"/>
          <w:sz w:val="23"/>
          <w:szCs w:val="23"/>
          <w14:ligatures w14:val="none"/>
        </w:rPr>
      </w:pPr>
    </w:p>
    <w:p w14:paraId="3DA81D7A" w14:textId="255C18E6" w:rsidR="0011649B" w:rsidRPr="007D6630" w:rsidRDefault="0011649B" w:rsidP="0011649B">
      <w:pPr>
        <w:tabs>
          <w:tab w:val="left" w:pos="-142"/>
          <w:tab w:val="left" w:pos="7938"/>
          <w:tab w:val="right" w:pos="8080"/>
        </w:tabs>
        <w:spacing w:after="0" w:line="276" w:lineRule="auto"/>
        <w:ind w:left="-567" w:right="-852" w:firstLine="1418"/>
        <w:jc w:val="right"/>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Apuí</w:t>
      </w:r>
      <w:r w:rsidR="00302088" w:rsidRPr="007D6630">
        <w:rPr>
          <w:rFonts w:ascii="Times New Roman" w:eastAsia="Calibri" w:hAnsi="Times New Roman" w:cs="Times New Roman"/>
          <w:color w:val="000000"/>
          <w:kern w:val="0"/>
          <w14:ligatures w14:val="none"/>
        </w:rPr>
        <w:t>/AM</w:t>
      </w:r>
      <w:r w:rsidRPr="007D6630">
        <w:rPr>
          <w:rFonts w:ascii="Times New Roman" w:eastAsia="Calibri" w:hAnsi="Times New Roman" w:cs="Times New Roman"/>
          <w:color w:val="000000"/>
          <w:kern w:val="0"/>
          <w14:ligatures w14:val="none"/>
        </w:rPr>
        <w:t xml:space="preserve">, em </w:t>
      </w:r>
      <w:r w:rsidR="000A7C6E">
        <w:rPr>
          <w:rFonts w:ascii="Times New Roman" w:eastAsia="Calibri" w:hAnsi="Times New Roman" w:cs="Times New Roman"/>
          <w:color w:val="000000"/>
          <w:kern w:val="0"/>
          <w14:ligatures w14:val="none"/>
        </w:rPr>
        <w:t xml:space="preserve">17 de junho </w:t>
      </w:r>
      <w:r w:rsidRPr="007D6630">
        <w:rPr>
          <w:rFonts w:ascii="Times New Roman" w:eastAsia="Calibri" w:hAnsi="Times New Roman" w:cs="Times New Roman"/>
          <w:color w:val="000000"/>
          <w:kern w:val="0"/>
          <w14:ligatures w14:val="none"/>
        </w:rPr>
        <w:t>de 2025</w:t>
      </w:r>
      <w:r w:rsidR="009671CE" w:rsidRPr="007D6630">
        <w:rPr>
          <w:rFonts w:ascii="Times New Roman" w:eastAsia="Calibri" w:hAnsi="Times New Roman" w:cs="Times New Roman"/>
          <w:color w:val="000000"/>
          <w:kern w:val="0"/>
          <w14:ligatures w14:val="none"/>
        </w:rPr>
        <w:t>.</w:t>
      </w:r>
    </w:p>
    <w:p w14:paraId="54981660" w14:textId="77777777" w:rsidR="009671CE" w:rsidRPr="007D6630" w:rsidRDefault="009671CE" w:rsidP="0011649B">
      <w:pPr>
        <w:tabs>
          <w:tab w:val="left" w:pos="-142"/>
          <w:tab w:val="left" w:pos="7938"/>
          <w:tab w:val="right" w:pos="8080"/>
        </w:tabs>
        <w:spacing w:after="0" w:line="276" w:lineRule="auto"/>
        <w:ind w:left="-567" w:right="-852" w:firstLine="1418"/>
        <w:jc w:val="right"/>
        <w:rPr>
          <w:rFonts w:ascii="Times New Roman" w:eastAsia="Calibri" w:hAnsi="Times New Roman" w:cs="Times New Roman"/>
          <w:color w:val="000000"/>
          <w:kern w:val="0"/>
          <w14:ligatures w14:val="none"/>
        </w:rPr>
      </w:pPr>
    </w:p>
    <w:p w14:paraId="757F943A" w14:textId="77777777" w:rsidR="0011649B" w:rsidRPr="007D6630" w:rsidRDefault="0011649B" w:rsidP="009671CE">
      <w:pPr>
        <w:tabs>
          <w:tab w:val="left" w:pos="-142"/>
          <w:tab w:val="left" w:pos="7938"/>
          <w:tab w:val="right" w:pos="8080"/>
        </w:tabs>
        <w:spacing w:after="0" w:line="276" w:lineRule="auto"/>
        <w:ind w:left="-567" w:right="-852"/>
        <w:jc w:val="center"/>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_____________________________</w:t>
      </w:r>
    </w:p>
    <w:p w14:paraId="571ACEE1" w14:textId="77777777" w:rsidR="00715CFD" w:rsidRPr="007D6630" w:rsidRDefault="009671CE"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val="x-none" w:eastAsia="x-none"/>
          <w14:ligatures w14:val="none"/>
        </w:rPr>
      </w:pPr>
      <w:r w:rsidRPr="007D6630">
        <w:rPr>
          <w:rFonts w:ascii="Times New Roman" w:eastAsia="Calibri" w:hAnsi="Times New Roman" w:cs="Times New Roman"/>
          <w:color w:val="000000"/>
          <w:kern w:val="0"/>
          <w:lang w:val="x-none" w:eastAsia="x-none"/>
          <w14:ligatures w14:val="none"/>
        </w:rPr>
        <w:t xml:space="preserve">Pela </w:t>
      </w:r>
      <w:r w:rsidRPr="007D6630">
        <w:rPr>
          <w:rFonts w:ascii="Times New Roman" w:eastAsia="Calibri" w:hAnsi="Times New Roman" w:cs="Times New Roman"/>
          <w:i/>
          <w:iCs/>
          <w:color w:val="000000"/>
          <w:kern w:val="0"/>
          <w:u w:val="single"/>
          <w:lang w:val="x-none" w:eastAsia="x-none"/>
          <w14:ligatures w14:val="none"/>
        </w:rPr>
        <w:t>Contratante</w:t>
      </w:r>
      <w:r w:rsidRPr="007D6630">
        <w:rPr>
          <w:rFonts w:ascii="Times New Roman" w:eastAsia="Calibri" w:hAnsi="Times New Roman" w:cs="Times New Roman"/>
          <w:color w:val="000000"/>
          <w:kern w:val="0"/>
          <w:lang w:val="x-none" w:eastAsia="x-none"/>
          <w14:ligatures w14:val="none"/>
        </w:rPr>
        <w:t xml:space="preserve"> Câmara Municipal de Apuí</w:t>
      </w:r>
      <w:r w:rsidR="00C60560" w:rsidRPr="007D6630">
        <w:rPr>
          <w:rFonts w:ascii="Times New Roman" w:eastAsia="Calibri" w:hAnsi="Times New Roman" w:cs="Times New Roman"/>
          <w:color w:val="000000"/>
          <w:kern w:val="0"/>
          <w:lang w:val="x-none" w:eastAsia="x-none"/>
          <w14:ligatures w14:val="none"/>
        </w:rPr>
        <w:t>/</w:t>
      </w:r>
      <w:r w:rsidRPr="007D6630">
        <w:rPr>
          <w:rFonts w:ascii="Times New Roman" w:eastAsia="Calibri" w:hAnsi="Times New Roman" w:cs="Times New Roman"/>
          <w:color w:val="000000"/>
          <w:kern w:val="0"/>
          <w:lang w:val="x-none" w:eastAsia="x-none"/>
          <w14:ligatures w14:val="none"/>
        </w:rPr>
        <w:t xml:space="preserve">AM, </w:t>
      </w:r>
    </w:p>
    <w:p w14:paraId="79BDAC68" w14:textId="02677C5E" w:rsidR="009671CE" w:rsidRPr="007D6630" w:rsidRDefault="001D7D08"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val="x-none" w:eastAsia="x-none"/>
          <w14:ligatures w14:val="none"/>
        </w:rPr>
      </w:pPr>
      <w:r w:rsidRPr="007D6630">
        <w:rPr>
          <w:rFonts w:ascii="Times New Roman" w:eastAsia="Calibri" w:hAnsi="Times New Roman" w:cs="Times New Roman"/>
          <w:color w:val="000000"/>
          <w:kern w:val="0"/>
          <w:lang w:val="x-none" w:eastAsia="x-none"/>
          <w14:ligatures w14:val="none"/>
        </w:rPr>
        <w:t>inscrita</w:t>
      </w:r>
      <w:r w:rsidR="009671CE" w:rsidRPr="007D6630">
        <w:rPr>
          <w:rFonts w:ascii="Times New Roman" w:eastAsia="Calibri" w:hAnsi="Times New Roman" w:cs="Times New Roman"/>
          <w:color w:val="000000"/>
          <w:kern w:val="0"/>
          <w:lang w:val="x-none" w:eastAsia="x-none"/>
          <w14:ligatures w14:val="none"/>
        </w:rPr>
        <w:t xml:space="preserve"> sob o n.º CNPJ34.528.869/0001-25</w:t>
      </w:r>
    </w:p>
    <w:p w14:paraId="61FDEC51" w14:textId="3BD4731D" w:rsidR="009671CE" w:rsidRPr="007D6630" w:rsidRDefault="000A7C6E"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b/>
          <w:bCs/>
          <w:color w:val="000000"/>
          <w:kern w:val="0"/>
          <w:lang w:val="x-none" w:eastAsia="x-none"/>
          <w14:ligatures w14:val="none"/>
        </w:rPr>
      </w:pPr>
      <w:r>
        <w:rPr>
          <w:rFonts w:ascii="Times New Roman" w:eastAsia="Calibri" w:hAnsi="Times New Roman" w:cs="Times New Roman"/>
          <w:b/>
          <w:bCs/>
          <w:color w:val="000000"/>
          <w:kern w:val="0"/>
          <w:lang w:val="x-none" w:eastAsia="x-none"/>
          <w14:ligatures w14:val="none"/>
        </w:rPr>
        <w:t>Juvenal Belo da Hora</w:t>
      </w:r>
    </w:p>
    <w:p w14:paraId="3A667D24" w14:textId="6F19C91F" w:rsidR="0011649B" w:rsidRPr="007D6630" w:rsidRDefault="0011649B"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7D6630">
        <w:rPr>
          <w:rFonts w:ascii="Times New Roman" w:eastAsia="Calibri" w:hAnsi="Times New Roman" w:cs="Times New Roman"/>
          <w:color w:val="000000"/>
          <w:kern w:val="0"/>
          <w:lang w:val="x-none" w:eastAsia="x-none"/>
          <w14:ligatures w14:val="none"/>
        </w:rPr>
        <w:t>Presidente</w:t>
      </w:r>
      <w:r w:rsidR="000A7C6E">
        <w:rPr>
          <w:rFonts w:ascii="Times New Roman" w:eastAsia="Calibri" w:hAnsi="Times New Roman" w:cs="Times New Roman"/>
          <w:color w:val="000000"/>
          <w:kern w:val="0"/>
          <w:lang w:val="x-none" w:eastAsia="x-none"/>
          <w14:ligatures w14:val="none"/>
        </w:rPr>
        <w:t xml:space="preserve"> em Exercício</w:t>
      </w:r>
      <w:r w:rsidRPr="007D6630">
        <w:rPr>
          <w:rFonts w:ascii="Times New Roman" w:eastAsia="Calibri" w:hAnsi="Times New Roman" w:cs="Times New Roman"/>
          <w:color w:val="000000"/>
          <w:kern w:val="0"/>
          <w:lang w:val="x-none" w:eastAsia="x-none"/>
          <w14:ligatures w14:val="none"/>
        </w:rPr>
        <w:t xml:space="preserve"> da Câmara Municipal de Apuí/AM</w:t>
      </w:r>
    </w:p>
    <w:p w14:paraId="50CB1B42" w14:textId="77777777" w:rsidR="0011649B" w:rsidRPr="007D6630" w:rsidRDefault="0011649B"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val="x-none" w:eastAsia="x-none"/>
          <w14:ligatures w14:val="none"/>
        </w:rPr>
      </w:pPr>
    </w:p>
    <w:p w14:paraId="7790E0DB" w14:textId="77777777" w:rsidR="001D7D08" w:rsidRPr="007D6630" w:rsidRDefault="001D7D08"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val="x-none" w:eastAsia="x-none"/>
          <w14:ligatures w14:val="none"/>
        </w:rPr>
      </w:pPr>
    </w:p>
    <w:p w14:paraId="59DE3FDB" w14:textId="77777777" w:rsidR="0011649B" w:rsidRPr="007D6630" w:rsidRDefault="0011649B"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7D6630">
        <w:rPr>
          <w:rFonts w:ascii="Times New Roman" w:eastAsia="Calibri" w:hAnsi="Times New Roman" w:cs="Times New Roman"/>
          <w:color w:val="000000"/>
          <w:kern w:val="0"/>
          <w:lang w:eastAsia="x-none"/>
          <w14:ligatures w14:val="none"/>
        </w:rPr>
        <w:t>_______________________________________</w:t>
      </w:r>
    </w:p>
    <w:p w14:paraId="4BDD2B1E" w14:textId="77777777" w:rsidR="00103AE3" w:rsidRPr="007D6630" w:rsidRDefault="001D7D08"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7D6630">
        <w:rPr>
          <w:rFonts w:ascii="Times New Roman" w:eastAsia="Calibri" w:hAnsi="Times New Roman" w:cs="Times New Roman"/>
          <w:color w:val="000000"/>
          <w:kern w:val="0"/>
          <w:lang w:eastAsia="x-none"/>
          <w14:ligatures w14:val="none"/>
        </w:rPr>
        <w:t xml:space="preserve">Pela </w:t>
      </w:r>
      <w:r w:rsidR="0011649B" w:rsidRPr="007D6630">
        <w:rPr>
          <w:rFonts w:ascii="Times New Roman" w:eastAsia="Calibri" w:hAnsi="Times New Roman" w:cs="Times New Roman"/>
          <w:color w:val="000000"/>
          <w:kern w:val="0"/>
          <w:lang w:eastAsia="x-none"/>
          <w14:ligatures w14:val="none"/>
        </w:rPr>
        <w:t>Empresa</w:t>
      </w:r>
      <w:r w:rsidRPr="007D6630">
        <w:rPr>
          <w:rFonts w:ascii="Times New Roman" w:eastAsia="Calibri" w:hAnsi="Times New Roman" w:cs="Times New Roman"/>
          <w:color w:val="000000"/>
          <w:kern w:val="0"/>
          <w:lang w:eastAsia="x-none"/>
          <w14:ligatures w14:val="none"/>
        </w:rPr>
        <w:t xml:space="preserve"> </w:t>
      </w:r>
      <w:r w:rsidRPr="007D6630">
        <w:rPr>
          <w:rFonts w:ascii="Times New Roman" w:eastAsia="Calibri" w:hAnsi="Times New Roman" w:cs="Times New Roman"/>
          <w:i/>
          <w:iCs/>
          <w:color w:val="000000"/>
          <w:kern w:val="0"/>
          <w:u w:val="single"/>
          <w:lang w:eastAsia="x-none"/>
          <w14:ligatures w14:val="none"/>
        </w:rPr>
        <w:t>Contratada</w:t>
      </w:r>
      <w:r w:rsidRPr="007D6630">
        <w:rPr>
          <w:rFonts w:ascii="Times New Roman" w:eastAsia="Calibri" w:hAnsi="Times New Roman" w:cs="Times New Roman"/>
          <w:color w:val="000000"/>
          <w:kern w:val="0"/>
          <w:lang w:eastAsia="x-none"/>
          <w14:ligatures w14:val="none"/>
        </w:rPr>
        <w:t xml:space="preserve"> </w:t>
      </w:r>
      <w:r w:rsidR="00103AE3" w:rsidRPr="007D6630">
        <w:rPr>
          <w:rFonts w:ascii="Times New Roman" w:eastAsia="Calibri" w:hAnsi="Times New Roman" w:cs="Times New Roman"/>
          <w:b/>
          <w:bCs/>
          <w:color w:val="000000"/>
          <w:kern w:val="0"/>
          <w:lang w:eastAsia="x-none"/>
          <w14:ligatures w14:val="none"/>
        </w:rPr>
        <w:t>Papelaria Amor em Papel</w:t>
      </w:r>
      <w:r w:rsidR="001D60DB" w:rsidRPr="007D6630">
        <w:rPr>
          <w:rFonts w:ascii="Times New Roman" w:eastAsia="Calibri" w:hAnsi="Times New Roman" w:cs="Times New Roman"/>
          <w:b/>
          <w:bCs/>
          <w:color w:val="000000"/>
          <w:kern w:val="0"/>
          <w:lang w:eastAsia="x-none"/>
          <w14:ligatures w14:val="none"/>
        </w:rPr>
        <w:t xml:space="preserve"> Ltda</w:t>
      </w:r>
      <w:r w:rsidRPr="007D6630">
        <w:rPr>
          <w:rFonts w:ascii="Times New Roman" w:eastAsia="Calibri" w:hAnsi="Times New Roman" w:cs="Times New Roman"/>
          <w:color w:val="000000"/>
          <w:kern w:val="0"/>
          <w:lang w:eastAsia="x-none"/>
          <w14:ligatures w14:val="none"/>
        </w:rPr>
        <w:t xml:space="preserve">, </w:t>
      </w:r>
    </w:p>
    <w:p w14:paraId="6842A346" w14:textId="2A6DA845" w:rsidR="0011649B" w:rsidRPr="007D6630" w:rsidRDefault="009568F9"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7D6630">
        <w:rPr>
          <w:rFonts w:ascii="Times New Roman" w:eastAsia="Calibri" w:hAnsi="Times New Roman" w:cs="Times New Roman"/>
          <w:color w:val="000000"/>
          <w:kern w:val="0"/>
          <w:lang w:eastAsia="x-none"/>
          <w14:ligatures w14:val="none"/>
        </w:rPr>
        <w:t>inscrita no</w:t>
      </w:r>
      <w:r w:rsidR="00FE458B" w:rsidRPr="007D6630">
        <w:rPr>
          <w:rFonts w:ascii="Times New Roman" w:eastAsia="Calibri" w:hAnsi="Times New Roman" w:cs="Times New Roman"/>
          <w:color w:val="000000"/>
          <w:kern w:val="0"/>
          <w:lang w:eastAsia="x-none"/>
          <w14:ligatures w14:val="none"/>
        </w:rPr>
        <w:t xml:space="preserve"> </w:t>
      </w:r>
      <w:r w:rsidR="0011649B" w:rsidRPr="007D6630">
        <w:rPr>
          <w:rFonts w:ascii="Times New Roman" w:eastAsia="Calibri" w:hAnsi="Times New Roman" w:cs="Times New Roman"/>
          <w:color w:val="000000"/>
          <w:kern w:val="0"/>
          <w:lang w:eastAsia="x-none"/>
          <w14:ligatures w14:val="none"/>
        </w:rPr>
        <w:t>CNPJ</w:t>
      </w:r>
      <w:r w:rsidR="00FE458B" w:rsidRPr="007D6630">
        <w:rPr>
          <w:rFonts w:ascii="Times New Roman" w:eastAsia="Calibri" w:hAnsi="Times New Roman" w:cs="Times New Roman"/>
          <w:color w:val="000000"/>
          <w:kern w:val="0"/>
          <w:lang w:eastAsia="x-none"/>
          <w14:ligatures w14:val="none"/>
        </w:rPr>
        <w:t xml:space="preserve"> sob o n.º </w:t>
      </w:r>
      <w:r w:rsidR="00103AE3" w:rsidRPr="007D6630">
        <w:rPr>
          <w:rFonts w:ascii="Times New Roman" w:eastAsia="Calibri" w:hAnsi="Times New Roman" w:cs="Times New Roman"/>
          <w:color w:val="000000"/>
          <w:kern w:val="0"/>
          <w:lang w:eastAsia="x-none"/>
          <w14:ligatures w14:val="none"/>
        </w:rPr>
        <w:t>55.384.039/0001-41</w:t>
      </w:r>
    </w:p>
    <w:p w14:paraId="127C4DB3" w14:textId="7214FE53" w:rsidR="001D7D08" w:rsidRPr="007D6630" w:rsidRDefault="00103AE3"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b/>
          <w:bCs/>
          <w:color w:val="000000"/>
          <w:kern w:val="0"/>
          <w:lang w:eastAsia="x-none"/>
          <w14:ligatures w14:val="none"/>
        </w:rPr>
      </w:pPr>
      <w:r w:rsidRPr="007D6630">
        <w:rPr>
          <w:rFonts w:ascii="Times New Roman" w:eastAsia="Calibri" w:hAnsi="Times New Roman" w:cs="Times New Roman"/>
          <w:b/>
          <w:bCs/>
          <w:color w:val="000000"/>
          <w:kern w:val="0"/>
          <w:lang w:eastAsia="x-none"/>
          <w14:ligatures w14:val="none"/>
        </w:rPr>
        <w:t>Aline Mendes Campana Lima</w:t>
      </w:r>
    </w:p>
    <w:p w14:paraId="47635918" w14:textId="7419BE68" w:rsidR="001D7D08" w:rsidRPr="007D6630" w:rsidRDefault="001D7D08" w:rsidP="009671CE">
      <w:pPr>
        <w:tabs>
          <w:tab w:val="left" w:pos="-142"/>
          <w:tab w:val="center" w:pos="4252"/>
          <w:tab w:val="left" w:pos="7938"/>
          <w:tab w:val="right" w:pos="8080"/>
        </w:tabs>
        <w:spacing w:after="0" w:line="240" w:lineRule="auto"/>
        <w:ind w:left="-567" w:right="-852"/>
        <w:jc w:val="center"/>
        <w:rPr>
          <w:rFonts w:ascii="Times New Roman" w:eastAsia="Calibri" w:hAnsi="Times New Roman" w:cs="Times New Roman"/>
          <w:color w:val="000000"/>
          <w:kern w:val="0"/>
          <w:lang w:eastAsia="x-none"/>
          <w14:ligatures w14:val="none"/>
        </w:rPr>
      </w:pPr>
      <w:r w:rsidRPr="007D6630">
        <w:rPr>
          <w:rFonts w:ascii="Times New Roman" w:eastAsia="Calibri" w:hAnsi="Times New Roman" w:cs="Times New Roman"/>
          <w:color w:val="000000"/>
          <w:kern w:val="0"/>
          <w:lang w:eastAsia="x-none"/>
          <w14:ligatures w14:val="none"/>
        </w:rPr>
        <w:t>Representante/Legal</w:t>
      </w:r>
    </w:p>
    <w:p w14:paraId="19D648AF" w14:textId="00B54A3F" w:rsidR="0011649B" w:rsidRPr="007D6630" w:rsidRDefault="0011649B" w:rsidP="009671CE">
      <w:pPr>
        <w:tabs>
          <w:tab w:val="left" w:pos="-142"/>
          <w:tab w:val="left" w:pos="7938"/>
          <w:tab w:val="right" w:pos="8080"/>
        </w:tabs>
        <w:autoSpaceDE w:val="0"/>
        <w:autoSpaceDN w:val="0"/>
        <w:adjustRightInd w:val="0"/>
        <w:spacing w:after="200" w:line="276" w:lineRule="auto"/>
        <w:ind w:left="-567" w:right="-852"/>
        <w:jc w:val="center"/>
        <w:rPr>
          <w:rFonts w:ascii="Times New Roman" w:eastAsia="Calibri" w:hAnsi="Times New Roman" w:cs="Times New Roman"/>
          <w:color w:val="000000"/>
          <w:kern w:val="0"/>
          <w14:ligatures w14:val="none"/>
        </w:rPr>
      </w:pPr>
    </w:p>
    <w:p w14:paraId="4CAF1859" w14:textId="2DDFC353" w:rsidR="0011649B" w:rsidRPr="007D6630" w:rsidRDefault="009671CE"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b/>
          <w:bCs/>
          <w:color w:val="000000"/>
          <w:kern w:val="0"/>
          <w14:ligatures w14:val="none"/>
        </w:rPr>
      </w:pPr>
      <w:r w:rsidRPr="007D6630">
        <w:rPr>
          <w:rFonts w:ascii="Times New Roman" w:eastAsia="Calibri" w:hAnsi="Times New Roman" w:cs="Times New Roman"/>
          <w:b/>
          <w:bCs/>
          <w:color w:val="000000"/>
          <w:kern w:val="0"/>
          <w14:ligatures w14:val="none"/>
        </w:rPr>
        <w:t>Testemunhas</w:t>
      </w:r>
      <w:r w:rsidR="0011649B" w:rsidRPr="007D6630">
        <w:rPr>
          <w:rFonts w:ascii="Times New Roman" w:eastAsia="Calibri" w:hAnsi="Times New Roman" w:cs="Times New Roman"/>
          <w:b/>
          <w:bCs/>
          <w:color w:val="000000"/>
          <w:kern w:val="0"/>
          <w14:ligatures w14:val="none"/>
        </w:rPr>
        <w:t>:</w:t>
      </w:r>
    </w:p>
    <w:p w14:paraId="5EB15F52" w14:textId="77777777" w:rsidR="009671CE" w:rsidRPr="007D6630" w:rsidRDefault="009671CE"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p>
    <w:p w14:paraId="7445DFB4" w14:textId="4362A52A" w:rsidR="0011649B" w:rsidRPr="007D6630" w:rsidRDefault="0011649B"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01) N</w:t>
      </w:r>
      <w:r w:rsidR="007501EE" w:rsidRPr="007D6630">
        <w:rPr>
          <w:rFonts w:ascii="Times New Roman" w:eastAsia="Calibri" w:hAnsi="Times New Roman" w:cs="Times New Roman"/>
          <w:color w:val="000000"/>
          <w:kern w:val="0"/>
          <w14:ligatures w14:val="none"/>
        </w:rPr>
        <w:t>ome:</w:t>
      </w:r>
      <w:r w:rsidRPr="007D6630">
        <w:rPr>
          <w:rFonts w:ascii="Times New Roman" w:eastAsia="Calibri" w:hAnsi="Times New Roman" w:cs="Times New Roman"/>
          <w:color w:val="000000"/>
          <w:kern w:val="0"/>
          <w14:ligatures w14:val="none"/>
        </w:rPr>
        <w:t xml:space="preserve"> ___________________________________  </w:t>
      </w:r>
    </w:p>
    <w:p w14:paraId="37A3E045" w14:textId="780CAC8D" w:rsidR="0011649B" w:rsidRPr="007D6630" w:rsidRDefault="0011649B"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 xml:space="preserve">CPF:      </w:t>
      </w:r>
    </w:p>
    <w:p w14:paraId="4472E0C2" w14:textId="77777777" w:rsidR="009671CE" w:rsidRPr="007D6630" w:rsidRDefault="009671CE"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p>
    <w:p w14:paraId="24DF95DA" w14:textId="285C97E3" w:rsidR="0011649B" w:rsidRPr="007D6630" w:rsidRDefault="0011649B" w:rsidP="0011649B">
      <w:pPr>
        <w:tabs>
          <w:tab w:val="left" w:pos="-142"/>
          <w:tab w:val="left" w:pos="7938"/>
          <w:tab w:val="right" w:pos="8080"/>
        </w:tabs>
        <w:autoSpaceDE w:val="0"/>
        <w:autoSpaceDN w:val="0"/>
        <w:adjustRightInd w:val="0"/>
        <w:spacing w:after="0" w:line="276" w:lineRule="auto"/>
        <w:ind w:left="-567" w:right="-852"/>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02) N</w:t>
      </w:r>
      <w:r w:rsidR="007501EE" w:rsidRPr="007D6630">
        <w:rPr>
          <w:rFonts w:ascii="Times New Roman" w:eastAsia="Calibri" w:hAnsi="Times New Roman" w:cs="Times New Roman"/>
          <w:color w:val="000000"/>
          <w:kern w:val="0"/>
          <w14:ligatures w14:val="none"/>
        </w:rPr>
        <w:t>ome:</w:t>
      </w:r>
      <w:r w:rsidRPr="007D6630">
        <w:rPr>
          <w:rFonts w:ascii="Times New Roman" w:eastAsia="Calibri" w:hAnsi="Times New Roman" w:cs="Times New Roman"/>
          <w:color w:val="000000"/>
          <w:kern w:val="0"/>
          <w14:ligatures w14:val="none"/>
        </w:rPr>
        <w:t>_______________________________</w:t>
      </w:r>
      <w:r w:rsidRPr="007D6630">
        <w:rPr>
          <w:rFonts w:ascii="Times New Roman" w:eastAsia="Calibri" w:hAnsi="Times New Roman" w:cs="Times New Roman"/>
          <w:color w:val="000000"/>
          <w:kern w:val="0"/>
          <w14:ligatures w14:val="none"/>
        </w:rPr>
        <w:softHyphen/>
      </w:r>
      <w:r w:rsidRPr="007D6630">
        <w:rPr>
          <w:rFonts w:ascii="Times New Roman" w:eastAsia="Calibri" w:hAnsi="Times New Roman" w:cs="Times New Roman"/>
          <w:color w:val="000000"/>
          <w:kern w:val="0"/>
          <w14:ligatures w14:val="none"/>
        </w:rPr>
        <w:softHyphen/>
      </w:r>
      <w:r w:rsidRPr="007D6630">
        <w:rPr>
          <w:rFonts w:ascii="Times New Roman" w:eastAsia="Calibri" w:hAnsi="Times New Roman" w:cs="Times New Roman"/>
          <w:color w:val="000000"/>
          <w:kern w:val="0"/>
          <w14:ligatures w14:val="none"/>
        </w:rPr>
        <w:softHyphen/>
      </w:r>
      <w:r w:rsidRPr="007D6630">
        <w:rPr>
          <w:rFonts w:ascii="Times New Roman" w:eastAsia="Calibri" w:hAnsi="Times New Roman" w:cs="Times New Roman"/>
          <w:color w:val="000000"/>
          <w:kern w:val="0"/>
          <w14:ligatures w14:val="none"/>
        </w:rPr>
        <w:softHyphen/>
        <w:t xml:space="preserve">_____                                                                         </w:t>
      </w:r>
    </w:p>
    <w:p w14:paraId="30849D6B" w14:textId="029FF60B" w:rsidR="0011649B" w:rsidRPr="007D6630" w:rsidRDefault="0011649B" w:rsidP="0011649B">
      <w:pPr>
        <w:tabs>
          <w:tab w:val="left" w:pos="-142"/>
        </w:tabs>
        <w:autoSpaceDE w:val="0"/>
        <w:autoSpaceDN w:val="0"/>
        <w:adjustRightInd w:val="0"/>
        <w:spacing w:after="0" w:line="276" w:lineRule="auto"/>
        <w:ind w:left="-567" w:right="-1"/>
        <w:jc w:val="both"/>
        <w:rPr>
          <w:rFonts w:ascii="Times New Roman" w:eastAsia="Calibri" w:hAnsi="Times New Roman" w:cs="Times New Roman"/>
          <w:color w:val="000000"/>
          <w:kern w:val="0"/>
          <w14:ligatures w14:val="none"/>
        </w:rPr>
      </w:pPr>
      <w:r w:rsidRPr="007D6630">
        <w:rPr>
          <w:rFonts w:ascii="Times New Roman" w:eastAsia="Calibri" w:hAnsi="Times New Roman" w:cs="Times New Roman"/>
          <w:color w:val="000000"/>
          <w:kern w:val="0"/>
          <w14:ligatures w14:val="none"/>
        </w:rPr>
        <w:t xml:space="preserve">CPF:                               </w:t>
      </w:r>
    </w:p>
    <w:p w14:paraId="0E034C08" w14:textId="7C5505F0" w:rsidR="0011649B" w:rsidRPr="007D6630" w:rsidRDefault="00376BDD">
      <w:pPr>
        <w:rPr>
          <w:rFonts w:ascii="Times New Roman" w:hAnsi="Times New Roman" w:cs="Times New Roman"/>
        </w:rPr>
      </w:pPr>
      <w:r w:rsidRPr="007D6630">
        <w:rPr>
          <w:rFonts w:ascii="Times New Roman" w:eastAsia="Calibri" w:hAnsi="Times New Roman" w:cs="Times New Roman"/>
          <w:noProof/>
          <w:color w:val="000000"/>
          <w:kern w:val="0"/>
          <w:lang w:val="x-none" w:eastAsia="x-none"/>
          <w14:ligatures w14:val="none"/>
        </w:rPr>
        <mc:AlternateContent>
          <mc:Choice Requires="wps">
            <w:drawing>
              <wp:anchor distT="0" distB="0" distL="114300" distR="114300" simplePos="0" relativeHeight="251659264" behindDoc="0" locked="0" layoutInCell="1" allowOverlap="1" wp14:anchorId="2E7FCA93" wp14:editId="6EEBF19E">
                <wp:simplePos x="0" y="0"/>
                <wp:positionH relativeFrom="column">
                  <wp:posOffset>3193829</wp:posOffset>
                </wp:positionH>
                <wp:positionV relativeFrom="paragraph">
                  <wp:posOffset>175702</wp:posOffset>
                </wp:positionV>
                <wp:extent cx="2660259" cy="1380393"/>
                <wp:effectExtent l="0" t="0" r="26035" b="10795"/>
                <wp:wrapNone/>
                <wp:docPr id="153807412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259" cy="1380393"/>
                        </a:xfrm>
                        <a:prstGeom prst="rect">
                          <a:avLst/>
                        </a:prstGeom>
                        <a:solidFill>
                          <a:srgbClr val="FFFFFF"/>
                        </a:solidFill>
                        <a:ln w="9525">
                          <a:solidFill>
                            <a:srgbClr val="000000"/>
                          </a:solidFill>
                          <a:miter lim="800000"/>
                          <a:headEnd/>
                          <a:tailEnd/>
                        </a:ln>
                      </wps:spPr>
                      <wps:txbx>
                        <w:txbxContent>
                          <w:p w14:paraId="778B4363" w14:textId="77777777" w:rsidR="0011649B" w:rsidRPr="000A7C6E" w:rsidRDefault="0011649B" w:rsidP="0011649B">
                            <w:pPr>
                              <w:spacing w:after="0"/>
                              <w:rPr>
                                <w:rFonts w:ascii="Times New Roman" w:hAnsi="Times New Roman" w:cs="Times New Roman"/>
                                <w:sz w:val="20"/>
                                <w:szCs w:val="20"/>
                              </w:rPr>
                            </w:pPr>
                            <w:r w:rsidRPr="000A7C6E">
                              <w:rPr>
                                <w:rFonts w:ascii="Times New Roman" w:hAnsi="Times New Roman" w:cs="Times New Roman"/>
                                <w:sz w:val="20"/>
                                <w:szCs w:val="20"/>
                              </w:rPr>
                              <w:t>Minuta aprovada na forma dos arts. 18 a 26, da Lei nº 14.133/2021.</w:t>
                            </w:r>
                          </w:p>
                          <w:p w14:paraId="34A532F0" w14:textId="77777777" w:rsidR="0011649B" w:rsidRPr="000A7C6E" w:rsidRDefault="0011649B" w:rsidP="0011649B">
                            <w:pPr>
                              <w:spacing w:after="0"/>
                              <w:rPr>
                                <w:rFonts w:ascii="Times New Roman" w:hAnsi="Times New Roman" w:cs="Times New Roman"/>
                                <w:bCs/>
                                <w:sz w:val="20"/>
                                <w:szCs w:val="20"/>
                              </w:rPr>
                            </w:pPr>
                            <w:r w:rsidRPr="000A7C6E">
                              <w:rPr>
                                <w:rFonts w:ascii="Times New Roman" w:hAnsi="Times New Roman" w:cs="Times New Roman"/>
                                <w:sz w:val="20"/>
                                <w:szCs w:val="20"/>
                              </w:rPr>
                              <w:t>Em _______/_____/20____.</w:t>
                            </w:r>
                          </w:p>
                          <w:p w14:paraId="409FF256" w14:textId="77777777" w:rsidR="0011649B" w:rsidRPr="000A7C6E" w:rsidRDefault="0011649B" w:rsidP="0011649B">
                            <w:pPr>
                              <w:spacing w:after="0"/>
                              <w:rPr>
                                <w:rFonts w:ascii="Times New Roman" w:hAnsi="Times New Roman" w:cs="Times New Roman"/>
                                <w:bCs/>
                                <w:sz w:val="20"/>
                                <w:szCs w:val="20"/>
                              </w:rPr>
                            </w:pPr>
                          </w:p>
                          <w:p w14:paraId="53209C37" w14:textId="77777777" w:rsidR="0011649B" w:rsidRPr="000A7C6E" w:rsidRDefault="0011649B" w:rsidP="0011649B">
                            <w:pPr>
                              <w:spacing w:after="0"/>
                              <w:rPr>
                                <w:rFonts w:ascii="Times New Roman" w:hAnsi="Times New Roman" w:cs="Times New Roman"/>
                                <w:bCs/>
                                <w:sz w:val="20"/>
                                <w:szCs w:val="20"/>
                              </w:rPr>
                            </w:pPr>
                            <w:r w:rsidRPr="000A7C6E">
                              <w:rPr>
                                <w:rFonts w:ascii="Times New Roman" w:hAnsi="Times New Roman" w:cs="Times New Roman"/>
                                <w:bCs/>
                                <w:sz w:val="20"/>
                                <w:szCs w:val="20"/>
                              </w:rPr>
                              <w:t>_______________________________</w:t>
                            </w:r>
                          </w:p>
                          <w:p w14:paraId="2515D50E" w14:textId="0825BD26" w:rsidR="0011649B" w:rsidRPr="000A7C6E" w:rsidRDefault="0011649B" w:rsidP="0011649B">
                            <w:pPr>
                              <w:pStyle w:val="Rodap"/>
                              <w:jc w:val="center"/>
                              <w:rPr>
                                <w:rFonts w:ascii="Times New Roman" w:hAnsi="Times New Roman" w:cs="Times New Roman"/>
                                <w:sz w:val="20"/>
                                <w:szCs w:val="20"/>
                              </w:rPr>
                            </w:pPr>
                            <w:r w:rsidRPr="000A7C6E">
                              <w:rPr>
                                <w:rFonts w:ascii="Times New Roman" w:hAnsi="Times New Roman" w:cs="Times New Roman"/>
                                <w:sz w:val="20"/>
                                <w:szCs w:val="20"/>
                              </w:rPr>
                              <w:t>Dr</w:t>
                            </w:r>
                            <w:r w:rsidR="000A7C6E">
                              <w:rPr>
                                <w:rFonts w:ascii="Times New Roman" w:hAnsi="Times New Roman" w:cs="Times New Roman"/>
                                <w:sz w:val="20"/>
                                <w:szCs w:val="20"/>
                              </w:rPr>
                              <w:t>a</w:t>
                            </w:r>
                            <w:r w:rsidRPr="006016A8">
                              <w:rPr>
                                <w:rFonts w:ascii="Times New Roman" w:hAnsi="Times New Roman" w:cs="Times New Roman"/>
                                <w:b/>
                                <w:bCs/>
                                <w:sz w:val="20"/>
                                <w:szCs w:val="20"/>
                              </w:rPr>
                              <w:t xml:space="preserve">. </w:t>
                            </w:r>
                            <w:r w:rsidR="000A7C6E" w:rsidRPr="006016A8">
                              <w:rPr>
                                <w:rFonts w:ascii="Times New Roman" w:hAnsi="Times New Roman" w:cs="Times New Roman"/>
                                <w:b/>
                                <w:bCs/>
                                <w:sz w:val="20"/>
                                <w:szCs w:val="20"/>
                              </w:rPr>
                              <w:t>Geracina Coutrim da</w:t>
                            </w:r>
                            <w:r w:rsidRPr="006016A8">
                              <w:rPr>
                                <w:rFonts w:ascii="Times New Roman" w:hAnsi="Times New Roman" w:cs="Times New Roman"/>
                                <w:b/>
                                <w:bCs/>
                                <w:sz w:val="20"/>
                                <w:szCs w:val="20"/>
                              </w:rPr>
                              <w:t xml:space="preserve"> Silva</w:t>
                            </w:r>
                          </w:p>
                          <w:p w14:paraId="519B4337" w14:textId="6A7898E0" w:rsidR="0011649B" w:rsidRPr="000A7C6E" w:rsidRDefault="000A7C6E" w:rsidP="0011649B">
                            <w:pPr>
                              <w:pStyle w:val="Rodap"/>
                              <w:jc w:val="center"/>
                              <w:rPr>
                                <w:rFonts w:ascii="Times New Roman" w:hAnsi="Times New Roman" w:cs="Times New Roman"/>
                                <w:sz w:val="20"/>
                                <w:szCs w:val="20"/>
                              </w:rPr>
                            </w:pPr>
                            <w:r>
                              <w:rPr>
                                <w:rFonts w:ascii="Times New Roman" w:hAnsi="Times New Roman" w:cs="Times New Roman"/>
                                <w:sz w:val="20"/>
                                <w:szCs w:val="20"/>
                              </w:rPr>
                              <w:t>Assessora Jurídica da Presidência</w:t>
                            </w:r>
                          </w:p>
                          <w:p w14:paraId="4C6E799C" w14:textId="3E148874" w:rsidR="0011649B" w:rsidRPr="000A7C6E" w:rsidRDefault="000A7C6E" w:rsidP="0011649B">
                            <w:pPr>
                              <w:pStyle w:val="Rodap"/>
                              <w:jc w:val="center"/>
                              <w:rPr>
                                <w:rFonts w:ascii="Times New Roman" w:hAnsi="Times New Roman" w:cs="Times New Roman"/>
                                <w:sz w:val="20"/>
                                <w:szCs w:val="20"/>
                              </w:rPr>
                            </w:pPr>
                            <w:r>
                              <w:rPr>
                                <w:rFonts w:ascii="Times New Roman" w:hAnsi="Times New Roman" w:cs="Times New Roman"/>
                                <w:sz w:val="20"/>
                                <w:szCs w:val="20"/>
                              </w:rPr>
                              <w:t>Portaria</w:t>
                            </w:r>
                            <w:r w:rsidR="0011649B" w:rsidRPr="000A7C6E">
                              <w:rPr>
                                <w:rFonts w:ascii="Times New Roman" w:hAnsi="Times New Roman" w:cs="Times New Roman"/>
                                <w:sz w:val="20"/>
                                <w:szCs w:val="20"/>
                              </w:rPr>
                              <w:t xml:space="preserve"> n</w:t>
                            </w:r>
                            <w:r w:rsidR="00887BAF">
                              <w:rPr>
                                <w:rFonts w:ascii="Times New Roman" w:hAnsi="Times New Roman" w:cs="Times New Roman"/>
                                <w:sz w:val="20"/>
                                <w:szCs w:val="20"/>
                              </w:rPr>
                              <w:t>.</w:t>
                            </w:r>
                            <w:r w:rsidR="0011649B" w:rsidRPr="000A7C6E">
                              <w:rPr>
                                <w:rFonts w:ascii="Times New Roman" w:hAnsi="Times New Roman" w:cs="Times New Roman"/>
                                <w:sz w:val="20"/>
                                <w:szCs w:val="20"/>
                              </w:rPr>
                              <w:t xml:space="preserve">º </w:t>
                            </w:r>
                            <w:r>
                              <w:rPr>
                                <w:rFonts w:ascii="Times New Roman" w:hAnsi="Times New Roman" w:cs="Times New Roman"/>
                                <w:sz w:val="20"/>
                                <w:szCs w:val="20"/>
                              </w:rPr>
                              <w:t>08</w:t>
                            </w:r>
                            <w:r w:rsidR="0011649B" w:rsidRPr="000A7C6E">
                              <w:rPr>
                                <w:rFonts w:ascii="Times New Roman" w:hAnsi="Times New Roman" w:cs="Times New Roman"/>
                                <w:sz w:val="20"/>
                                <w:szCs w:val="20"/>
                              </w:rPr>
                              <w:t>/2025</w:t>
                            </w:r>
                          </w:p>
                          <w:p w14:paraId="453C2D57" w14:textId="77777777" w:rsidR="0011649B" w:rsidRPr="000A7C6E" w:rsidRDefault="0011649B" w:rsidP="0011649B">
                            <w:pPr>
                              <w:spacing w:after="0"/>
                              <w:jc w:val="center"/>
                              <w:rPr>
                                <w:rFonts w:ascii="Times New Roman" w:hAnsi="Times New Roman" w:cs="Times New Roman"/>
                                <w:bCs/>
                                <w:sz w:val="20"/>
                                <w:szCs w:val="20"/>
                              </w:rPr>
                            </w:pPr>
                          </w:p>
                          <w:p w14:paraId="30A42A03" w14:textId="77777777" w:rsidR="0011649B" w:rsidRDefault="0011649B" w:rsidP="0011649B">
                            <w:pPr>
                              <w:pStyle w:val="Rodap"/>
                            </w:pPr>
                          </w:p>
                          <w:p w14:paraId="24EC92E7" w14:textId="77777777" w:rsidR="0011649B" w:rsidRDefault="0011649B" w:rsidP="0011649B">
                            <w:pPr>
                              <w:pStyle w:val="Rodap"/>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FCA93" id="_x0000_t202" coordsize="21600,21600" o:spt="202" path="m,l,21600r21600,l21600,xe">
                <v:stroke joinstyle="miter"/>
                <v:path gradientshapeok="t" o:connecttype="rect"/>
              </v:shapetype>
              <v:shape id="Caixa de Texto 2" o:spid="_x0000_s1026" type="#_x0000_t202" style="position:absolute;margin-left:251.5pt;margin-top:13.85pt;width:209.45pt;height:10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">
                <v:textbox>
                  <w:txbxContent>
                    <w:p w14:paraId="778B4363" w14:textId="77777777" w:rsidR="0011649B" w:rsidRPr="000A7C6E" w:rsidRDefault="0011649B" w:rsidP="0011649B">
                      <w:pPr>
                        <w:spacing w:after="0"/>
                        <w:rPr>
                          <w:rFonts w:ascii="Times New Roman" w:hAnsi="Times New Roman" w:cs="Times New Roman"/>
                          <w:sz w:val="20"/>
                          <w:szCs w:val="20"/>
                        </w:rPr>
                      </w:pPr>
                      <w:r w:rsidRPr="000A7C6E">
                        <w:rPr>
                          <w:rFonts w:ascii="Times New Roman" w:hAnsi="Times New Roman" w:cs="Times New Roman"/>
                          <w:sz w:val="20"/>
                          <w:szCs w:val="20"/>
                        </w:rPr>
                        <w:t xml:space="preserve">Minuta aprovada na forma dos </w:t>
                      </w:r>
                      <w:proofErr w:type="spellStart"/>
                      <w:r w:rsidRPr="000A7C6E">
                        <w:rPr>
                          <w:rFonts w:ascii="Times New Roman" w:hAnsi="Times New Roman" w:cs="Times New Roman"/>
                          <w:sz w:val="20"/>
                          <w:szCs w:val="20"/>
                        </w:rPr>
                        <w:t>arts</w:t>
                      </w:r>
                      <w:proofErr w:type="spellEnd"/>
                      <w:r w:rsidRPr="000A7C6E">
                        <w:rPr>
                          <w:rFonts w:ascii="Times New Roman" w:hAnsi="Times New Roman" w:cs="Times New Roman"/>
                          <w:sz w:val="20"/>
                          <w:szCs w:val="20"/>
                        </w:rPr>
                        <w:t>. 18 a 26, da Lei nº 14.133/2021.</w:t>
                      </w:r>
                    </w:p>
                    <w:p w14:paraId="34A532F0" w14:textId="77777777" w:rsidR="0011649B" w:rsidRPr="000A7C6E" w:rsidRDefault="0011649B" w:rsidP="0011649B">
                      <w:pPr>
                        <w:spacing w:after="0"/>
                        <w:rPr>
                          <w:rFonts w:ascii="Times New Roman" w:hAnsi="Times New Roman" w:cs="Times New Roman"/>
                          <w:bCs/>
                          <w:sz w:val="20"/>
                          <w:szCs w:val="20"/>
                        </w:rPr>
                      </w:pPr>
                      <w:r w:rsidRPr="000A7C6E">
                        <w:rPr>
                          <w:rFonts w:ascii="Times New Roman" w:hAnsi="Times New Roman" w:cs="Times New Roman"/>
                          <w:sz w:val="20"/>
                          <w:szCs w:val="20"/>
                        </w:rPr>
                        <w:t>Em _______/_____/20____.</w:t>
                      </w:r>
                    </w:p>
                    <w:p w14:paraId="409FF256" w14:textId="77777777" w:rsidR="0011649B" w:rsidRPr="000A7C6E" w:rsidRDefault="0011649B" w:rsidP="0011649B">
                      <w:pPr>
                        <w:spacing w:after="0"/>
                        <w:rPr>
                          <w:rFonts w:ascii="Times New Roman" w:hAnsi="Times New Roman" w:cs="Times New Roman"/>
                          <w:bCs/>
                          <w:sz w:val="20"/>
                          <w:szCs w:val="20"/>
                        </w:rPr>
                      </w:pPr>
                    </w:p>
                    <w:p w14:paraId="53209C37" w14:textId="77777777" w:rsidR="0011649B" w:rsidRPr="000A7C6E" w:rsidRDefault="0011649B" w:rsidP="0011649B">
                      <w:pPr>
                        <w:spacing w:after="0"/>
                        <w:rPr>
                          <w:rFonts w:ascii="Times New Roman" w:hAnsi="Times New Roman" w:cs="Times New Roman"/>
                          <w:bCs/>
                          <w:sz w:val="20"/>
                          <w:szCs w:val="20"/>
                        </w:rPr>
                      </w:pPr>
                      <w:r w:rsidRPr="000A7C6E">
                        <w:rPr>
                          <w:rFonts w:ascii="Times New Roman" w:hAnsi="Times New Roman" w:cs="Times New Roman"/>
                          <w:bCs/>
                          <w:sz w:val="20"/>
                          <w:szCs w:val="20"/>
                        </w:rPr>
                        <w:t>_______________________________</w:t>
                      </w:r>
                    </w:p>
                    <w:p w14:paraId="2515D50E" w14:textId="0825BD26" w:rsidR="0011649B" w:rsidRPr="000A7C6E" w:rsidRDefault="0011649B" w:rsidP="0011649B">
                      <w:pPr>
                        <w:pStyle w:val="Rodap"/>
                        <w:jc w:val="center"/>
                        <w:rPr>
                          <w:rFonts w:ascii="Times New Roman" w:hAnsi="Times New Roman" w:cs="Times New Roman"/>
                          <w:sz w:val="20"/>
                          <w:szCs w:val="20"/>
                        </w:rPr>
                      </w:pPr>
                      <w:r w:rsidRPr="000A7C6E">
                        <w:rPr>
                          <w:rFonts w:ascii="Times New Roman" w:hAnsi="Times New Roman" w:cs="Times New Roman"/>
                          <w:sz w:val="20"/>
                          <w:szCs w:val="20"/>
                        </w:rPr>
                        <w:t>Dr</w:t>
                      </w:r>
                      <w:r w:rsidR="000A7C6E">
                        <w:rPr>
                          <w:rFonts w:ascii="Times New Roman" w:hAnsi="Times New Roman" w:cs="Times New Roman"/>
                          <w:sz w:val="20"/>
                          <w:szCs w:val="20"/>
                        </w:rPr>
                        <w:t>a</w:t>
                      </w:r>
                      <w:r w:rsidRPr="006016A8">
                        <w:rPr>
                          <w:rFonts w:ascii="Times New Roman" w:hAnsi="Times New Roman" w:cs="Times New Roman"/>
                          <w:b/>
                          <w:bCs/>
                          <w:sz w:val="20"/>
                          <w:szCs w:val="20"/>
                        </w:rPr>
                        <w:t xml:space="preserve">. </w:t>
                      </w:r>
                      <w:proofErr w:type="spellStart"/>
                      <w:r w:rsidR="000A7C6E" w:rsidRPr="006016A8">
                        <w:rPr>
                          <w:rFonts w:ascii="Times New Roman" w:hAnsi="Times New Roman" w:cs="Times New Roman"/>
                          <w:b/>
                          <w:bCs/>
                          <w:sz w:val="20"/>
                          <w:szCs w:val="20"/>
                        </w:rPr>
                        <w:t>Geracina</w:t>
                      </w:r>
                      <w:proofErr w:type="spellEnd"/>
                      <w:r w:rsidR="000A7C6E" w:rsidRPr="006016A8">
                        <w:rPr>
                          <w:rFonts w:ascii="Times New Roman" w:hAnsi="Times New Roman" w:cs="Times New Roman"/>
                          <w:b/>
                          <w:bCs/>
                          <w:sz w:val="20"/>
                          <w:szCs w:val="20"/>
                        </w:rPr>
                        <w:t xml:space="preserve"> </w:t>
                      </w:r>
                      <w:proofErr w:type="spellStart"/>
                      <w:r w:rsidR="000A7C6E" w:rsidRPr="006016A8">
                        <w:rPr>
                          <w:rFonts w:ascii="Times New Roman" w:hAnsi="Times New Roman" w:cs="Times New Roman"/>
                          <w:b/>
                          <w:bCs/>
                          <w:sz w:val="20"/>
                          <w:szCs w:val="20"/>
                        </w:rPr>
                        <w:t>Coutrim</w:t>
                      </w:r>
                      <w:proofErr w:type="spellEnd"/>
                      <w:r w:rsidR="000A7C6E" w:rsidRPr="006016A8">
                        <w:rPr>
                          <w:rFonts w:ascii="Times New Roman" w:hAnsi="Times New Roman" w:cs="Times New Roman"/>
                          <w:b/>
                          <w:bCs/>
                          <w:sz w:val="20"/>
                          <w:szCs w:val="20"/>
                        </w:rPr>
                        <w:t xml:space="preserve"> da</w:t>
                      </w:r>
                      <w:r w:rsidRPr="006016A8">
                        <w:rPr>
                          <w:rFonts w:ascii="Times New Roman" w:hAnsi="Times New Roman" w:cs="Times New Roman"/>
                          <w:b/>
                          <w:bCs/>
                          <w:sz w:val="20"/>
                          <w:szCs w:val="20"/>
                        </w:rPr>
                        <w:t xml:space="preserve"> Silva</w:t>
                      </w:r>
                    </w:p>
                    <w:p w14:paraId="519B4337" w14:textId="6A7898E0" w:rsidR="0011649B" w:rsidRPr="000A7C6E" w:rsidRDefault="000A7C6E" w:rsidP="0011649B">
                      <w:pPr>
                        <w:pStyle w:val="Rodap"/>
                        <w:jc w:val="center"/>
                        <w:rPr>
                          <w:rFonts w:ascii="Times New Roman" w:hAnsi="Times New Roman" w:cs="Times New Roman"/>
                          <w:sz w:val="20"/>
                          <w:szCs w:val="20"/>
                        </w:rPr>
                      </w:pPr>
                      <w:r>
                        <w:rPr>
                          <w:rFonts w:ascii="Times New Roman" w:hAnsi="Times New Roman" w:cs="Times New Roman"/>
                          <w:sz w:val="20"/>
                          <w:szCs w:val="20"/>
                        </w:rPr>
                        <w:t>Assessora Jurídica da Presidência</w:t>
                      </w:r>
                    </w:p>
                    <w:p w14:paraId="4C6E799C" w14:textId="3E148874" w:rsidR="0011649B" w:rsidRPr="000A7C6E" w:rsidRDefault="000A7C6E" w:rsidP="0011649B">
                      <w:pPr>
                        <w:pStyle w:val="Rodap"/>
                        <w:jc w:val="center"/>
                        <w:rPr>
                          <w:rFonts w:ascii="Times New Roman" w:hAnsi="Times New Roman" w:cs="Times New Roman"/>
                          <w:sz w:val="20"/>
                          <w:szCs w:val="20"/>
                        </w:rPr>
                      </w:pPr>
                      <w:r>
                        <w:rPr>
                          <w:rFonts w:ascii="Times New Roman" w:hAnsi="Times New Roman" w:cs="Times New Roman"/>
                          <w:sz w:val="20"/>
                          <w:szCs w:val="20"/>
                        </w:rPr>
                        <w:t>Portaria</w:t>
                      </w:r>
                      <w:r w:rsidR="0011649B" w:rsidRPr="000A7C6E">
                        <w:rPr>
                          <w:rFonts w:ascii="Times New Roman" w:hAnsi="Times New Roman" w:cs="Times New Roman"/>
                          <w:sz w:val="20"/>
                          <w:szCs w:val="20"/>
                        </w:rPr>
                        <w:t xml:space="preserve"> n</w:t>
                      </w:r>
                      <w:r w:rsidR="00887BAF">
                        <w:rPr>
                          <w:rFonts w:ascii="Times New Roman" w:hAnsi="Times New Roman" w:cs="Times New Roman"/>
                          <w:sz w:val="20"/>
                          <w:szCs w:val="20"/>
                        </w:rPr>
                        <w:t>.</w:t>
                      </w:r>
                      <w:r w:rsidR="0011649B" w:rsidRPr="000A7C6E">
                        <w:rPr>
                          <w:rFonts w:ascii="Times New Roman" w:hAnsi="Times New Roman" w:cs="Times New Roman"/>
                          <w:sz w:val="20"/>
                          <w:szCs w:val="20"/>
                        </w:rPr>
                        <w:t xml:space="preserve">º </w:t>
                      </w:r>
                      <w:r>
                        <w:rPr>
                          <w:rFonts w:ascii="Times New Roman" w:hAnsi="Times New Roman" w:cs="Times New Roman"/>
                          <w:sz w:val="20"/>
                          <w:szCs w:val="20"/>
                        </w:rPr>
                        <w:t>08</w:t>
                      </w:r>
                      <w:r w:rsidR="0011649B" w:rsidRPr="000A7C6E">
                        <w:rPr>
                          <w:rFonts w:ascii="Times New Roman" w:hAnsi="Times New Roman" w:cs="Times New Roman"/>
                          <w:sz w:val="20"/>
                          <w:szCs w:val="20"/>
                        </w:rPr>
                        <w:t>/2025</w:t>
                      </w:r>
                    </w:p>
                    <w:p w14:paraId="453C2D57" w14:textId="77777777" w:rsidR="0011649B" w:rsidRPr="000A7C6E" w:rsidRDefault="0011649B" w:rsidP="0011649B">
                      <w:pPr>
                        <w:spacing w:after="0"/>
                        <w:jc w:val="center"/>
                        <w:rPr>
                          <w:rFonts w:ascii="Times New Roman" w:hAnsi="Times New Roman" w:cs="Times New Roman"/>
                          <w:bCs/>
                          <w:sz w:val="20"/>
                          <w:szCs w:val="20"/>
                        </w:rPr>
                      </w:pPr>
                    </w:p>
                    <w:p w14:paraId="30A42A03" w14:textId="77777777" w:rsidR="0011649B" w:rsidRDefault="0011649B" w:rsidP="0011649B">
                      <w:pPr>
                        <w:pStyle w:val="Rodap"/>
                      </w:pPr>
                    </w:p>
                    <w:p w14:paraId="24EC92E7" w14:textId="77777777" w:rsidR="0011649B" w:rsidRDefault="0011649B" w:rsidP="0011649B">
                      <w:pPr>
                        <w:pStyle w:val="Rodap"/>
                      </w:pPr>
                    </w:p>
                  </w:txbxContent>
                </v:textbox>
              </v:shape>
            </w:pict>
          </mc:Fallback>
        </mc:AlternateContent>
      </w:r>
    </w:p>
    <w:sectPr w:rsidR="0011649B" w:rsidRPr="007D663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4A7A" w14:textId="77777777" w:rsidR="004C285A" w:rsidRDefault="004C285A" w:rsidP="0011649B">
      <w:pPr>
        <w:spacing w:after="0" w:line="240" w:lineRule="auto"/>
      </w:pPr>
      <w:r>
        <w:separator/>
      </w:r>
    </w:p>
  </w:endnote>
  <w:endnote w:type="continuationSeparator" w:id="0">
    <w:p w14:paraId="3AC73ACE" w14:textId="77777777" w:rsidR="004C285A" w:rsidRDefault="004C285A" w:rsidP="00116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435785645"/>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6BC9605C" w14:textId="583CAD1E" w:rsidR="007D6630" w:rsidRPr="000A7C6E" w:rsidRDefault="007D6630">
            <w:pPr>
              <w:pStyle w:val="Rodap"/>
              <w:jc w:val="right"/>
              <w:rPr>
                <w:rFonts w:ascii="Times New Roman" w:hAnsi="Times New Roman" w:cs="Times New Roman"/>
                <w:sz w:val="20"/>
                <w:szCs w:val="20"/>
              </w:rPr>
            </w:pPr>
            <w:r w:rsidRPr="000A7C6E">
              <w:rPr>
                <w:rFonts w:ascii="Times New Roman" w:hAnsi="Times New Roman" w:cs="Times New Roman"/>
                <w:sz w:val="20"/>
                <w:szCs w:val="20"/>
              </w:rPr>
              <w:t xml:space="preserve">Página </w:t>
            </w:r>
            <w:r w:rsidRPr="000A7C6E">
              <w:rPr>
                <w:rFonts w:ascii="Times New Roman" w:hAnsi="Times New Roman" w:cs="Times New Roman"/>
                <w:b/>
                <w:bCs/>
                <w:sz w:val="20"/>
                <w:szCs w:val="20"/>
              </w:rPr>
              <w:fldChar w:fldCharType="begin"/>
            </w:r>
            <w:r w:rsidRPr="000A7C6E">
              <w:rPr>
                <w:rFonts w:ascii="Times New Roman" w:hAnsi="Times New Roman" w:cs="Times New Roman"/>
                <w:b/>
                <w:bCs/>
                <w:sz w:val="20"/>
                <w:szCs w:val="20"/>
              </w:rPr>
              <w:instrText>PAGE</w:instrText>
            </w:r>
            <w:r w:rsidRPr="000A7C6E">
              <w:rPr>
                <w:rFonts w:ascii="Times New Roman" w:hAnsi="Times New Roman" w:cs="Times New Roman"/>
                <w:b/>
                <w:bCs/>
                <w:sz w:val="20"/>
                <w:szCs w:val="20"/>
              </w:rPr>
              <w:fldChar w:fldCharType="separate"/>
            </w:r>
            <w:r w:rsidRPr="000A7C6E">
              <w:rPr>
                <w:rFonts w:ascii="Times New Roman" w:hAnsi="Times New Roman" w:cs="Times New Roman"/>
                <w:b/>
                <w:bCs/>
                <w:sz w:val="20"/>
                <w:szCs w:val="20"/>
              </w:rPr>
              <w:t>2</w:t>
            </w:r>
            <w:r w:rsidRPr="000A7C6E">
              <w:rPr>
                <w:rFonts w:ascii="Times New Roman" w:hAnsi="Times New Roman" w:cs="Times New Roman"/>
                <w:b/>
                <w:bCs/>
                <w:sz w:val="20"/>
                <w:szCs w:val="20"/>
              </w:rPr>
              <w:fldChar w:fldCharType="end"/>
            </w:r>
            <w:r w:rsidRPr="000A7C6E">
              <w:rPr>
                <w:rFonts w:ascii="Times New Roman" w:hAnsi="Times New Roman" w:cs="Times New Roman"/>
                <w:sz w:val="20"/>
                <w:szCs w:val="20"/>
              </w:rPr>
              <w:t xml:space="preserve"> de </w:t>
            </w:r>
            <w:r w:rsidRPr="000A7C6E">
              <w:rPr>
                <w:rFonts w:ascii="Times New Roman" w:hAnsi="Times New Roman" w:cs="Times New Roman"/>
                <w:b/>
                <w:bCs/>
                <w:sz w:val="20"/>
                <w:szCs w:val="20"/>
              </w:rPr>
              <w:fldChar w:fldCharType="begin"/>
            </w:r>
            <w:r w:rsidRPr="000A7C6E">
              <w:rPr>
                <w:rFonts w:ascii="Times New Roman" w:hAnsi="Times New Roman" w:cs="Times New Roman"/>
                <w:b/>
                <w:bCs/>
                <w:sz w:val="20"/>
                <w:szCs w:val="20"/>
              </w:rPr>
              <w:instrText>NUMPAGES</w:instrText>
            </w:r>
            <w:r w:rsidRPr="000A7C6E">
              <w:rPr>
                <w:rFonts w:ascii="Times New Roman" w:hAnsi="Times New Roman" w:cs="Times New Roman"/>
                <w:b/>
                <w:bCs/>
                <w:sz w:val="20"/>
                <w:szCs w:val="20"/>
              </w:rPr>
              <w:fldChar w:fldCharType="separate"/>
            </w:r>
            <w:r w:rsidRPr="000A7C6E">
              <w:rPr>
                <w:rFonts w:ascii="Times New Roman" w:hAnsi="Times New Roman" w:cs="Times New Roman"/>
                <w:b/>
                <w:bCs/>
                <w:sz w:val="20"/>
                <w:szCs w:val="20"/>
              </w:rPr>
              <w:t>2</w:t>
            </w:r>
            <w:r w:rsidRPr="000A7C6E">
              <w:rPr>
                <w:rFonts w:ascii="Times New Roman" w:hAnsi="Times New Roman" w:cs="Times New Roman"/>
                <w:b/>
                <w:bCs/>
                <w:sz w:val="20"/>
                <w:szCs w:val="20"/>
              </w:rPr>
              <w:fldChar w:fldCharType="end"/>
            </w:r>
          </w:p>
        </w:sdtContent>
      </w:sdt>
    </w:sdtContent>
  </w:sdt>
  <w:p w14:paraId="3C7F1240" w14:textId="77777777" w:rsidR="007D6630" w:rsidRDefault="007D663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FF047" w14:textId="77777777" w:rsidR="004C285A" w:rsidRDefault="004C285A" w:rsidP="0011649B">
      <w:pPr>
        <w:spacing w:after="0" w:line="240" w:lineRule="auto"/>
      </w:pPr>
      <w:r>
        <w:separator/>
      </w:r>
    </w:p>
  </w:footnote>
  <w:footnote w:type="continuationSeparator" w:id="0">
    <w:p w14:paraId="7F711F19" w14:textId="77777777" w:rsidR="004C285A" w:rsidRDefault="004C285A" w:rsidP="00116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35BD" w14:textId="48E81F31" w:rsidR="009568F9" w:rsidRPr="009568F9" w:rsidRDefault="00987B0E" w:rsidP="009568F9">
    <w:pPr>
      <w:spacing w:after="0" w:line="240" w:lineRule="auto"/>
      <w:ind w:left="-426" w:right="-285"/>
      <w:jc w:val="center"/>
      <w:rPr>
        <w:rFonts w:ascii="Arial Black" w:eastAsia="Times New Roman" w:hAnsi="Arial Black" w:cs="Arial"/>
        <w:b/>
        <w:bCs/>
        <w:color w:val="000000"/>
        <w:kern w:val="0"/>
        <w:lang w:eastAsia="pt-BR"/>
        <w14:ligatures w14:val="none"/>
      </w:rPr>
    </w:pPr>
    <w:r w:rsidRPr="009568F9">
      <w:rPr>
        <w:rFonts w:ascii="Arial Black" w:eastAsia="Times New Roman" w:hAnsi="Arial Black" w:cs="Arial"/>
        <w:noProof/>
        <w:color w:val="000000"/>
        <w:kern w:val="0"/>
        <w:lang w:eastAsia="pt-BR"/>
        <w14:ligatures w14:val="none"/>
      </w:rPr>
      <w:drawing>
        <wp:anchor distT="0" distB="0" distL="114300" distR="114300" simplePos="0" relativeHeight="251660288" behindDoc="0" locked="0" layoutInCell="1" allowOverlap="1" wp14:anchorId="6AE7EE4B" wp14:editId="0008916D">
          <wp:simplePos x="0" y="0"/>
          <wp:positionH relativeFrom="column">
            <wp:posOffset>-233697</wp:posOffset>
          </wp:positionH>
          <wp:positionV relativeFrom="paragraph">
            <wp:posOffset>-17094</wp:posOffset>
          </wp:positionV>
          <wp:extent cx="916305" cy="847725"/>
          <wp:effectExtent l="0" t="0" r="0" b="9525"/>
          <wp:wrapNone/>
          <wp:docPr id="80908111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08BE">
      <w:rPr>
        <w:rFonts w:ascii="Arial Black" w:eastAsia="Times New Roman" w:hAnsi="Arial Black" w:cs="Arial"/>
        <w:b/>
        <w:bCs/>
        <w:noProof/>
        <w:color w:val="000000"/>
        <w:kern w:val="0"/>
        <w:lang w:eastAsia="pt-BR"/>
        <w14:ligatures w14:val="none"/>
      </w:rPr>
      <w:object w:dxaOrig="1440" w:dyaOrig="1440" w14:anchorId="5EAD9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67.05pt;margin-top:-5.6pt;width:92.6pt;height:67.9pt;z-index:251659264;mso-position-horizontal-relative:text;mso-position-vertical-relative:text">
          <v:imagedata r:id="rId2" o:title=""/>
        </v:shape>
        <o:OLEObject Type="Embed" ProgID="CorelPHOTOPAINT.Image.13" ShapeID="_x0000_s1028" DrawAspect="Content" ObjectID="_1811743072" r:id="rId3"/>
      </w:object>
    </w:r>
    <w:r w:rsidR="009568F9" w:rsidRPr="009568F9">
      <w:rPr>
        <w:rFonts w:ascii="Arial Black" w:eastAsia="Times New Roman" w:hAnsi="Arial Black" w:cs="Arial"/>
        <w:b/>
        <w:bCs/>
        <w:color w:val="000000"/>
        <w:kern w:val="0"/>
        <w:lang w:eastAsia="pt-BR"/>
        <w14:ligatures w14:val="none"/>
      </w:rPr>
      <w:t>Estado do Amazonas</w:t>
    </w:r>
  </w:p>
  <w:p w14:paraId="70548805" w14:textId="77777777" w:rsidR="009568F9" w:rsidRPr="009568F9" w:rsidRDefault="009568F9" w:rsidP="009568F9">
    <w:pPr>
      <w:keepNext/>
      <w:spacing w:after="0" w:line="240" w:lineRule="auto"/>
      <w:ind w:left="-426" w:right="-285"/>
      <w:jc w:val="center"/>
      <w:outlineLvl w:val="6"/>
      <w:rPr>
        <w:rFonts w:ascii="Arial Black" w:eastAsia="Times New Roman" w:hAnsi="Arial Black" w:cs="Times New Roman"/>
        <w:b/>
        <w:bCs/>
        <w:color w:val="000000"/>
        <w:kern w:val="0"/>
        <w:lang w:val="x-none" w:eastAsia="pt-BR"/>
        <w14:ligatures w14:val="none"/>
      </w:rPr>
    </w:pPr>
    <w:r w:rsidRPr="009568F9">
      <w:rPr>
        <w:rFonts w:ascii="Arial Black" w:eastAsia="Times New Roman" w:hAnsi="Arial Black" w:cs="Times New Roman"/>
        <w:b/>
        <w:bCs/>
        <w:color w:val="000000"/>
        <w:kern w:val="0"/>
        <w:lang w:val="x-none" w:eastAsia="pt-BR"/>
        <w14:ligatures w14:val="none"/>
      </w:rPr>
      <w:t>Poder Legislativo</w:t>
    </w:r>
  </w:p>
  <w:p w14:paraId="75F32B76" w14:textId="77777777" w:rsidR="009568F9" w:rsidRPr="009568F9" w:rsidRDefault="009568F9" w:rsidP="009568F9">
    <w:pPr>
      <w:spacing w:after="0" w:line="276" w:lineRule="auto"/>
      <w:ind w:left="-426" w:right="-285"/>
      <w:jc w:val="center"/>
      <w:rPr>
        <w:rFonts w:ascii="Arial Black" w:eastAsia="Calibri" w:hAnsi="Arial Black" w:cs="Arial"/>
        <w:b/>
        <w:color w:val="000000"/>
        <w:kern w:val="0"/>
        <w14:ligatures w14:val="none"/>
      </w:rPr>
    </w:pPr>
    <w:r w:rsidRPr="009568F9">
      <w:rPr>
        <w:rFonts w:ascii="Arial Black" w:eastAsia="Calibri" w:hAnsi="Arial Black" w:cs="Arial"/>
        <w:b/>
        <w:color w:val="000000"/>
        <w:kern w:val="0"/>
        <w14:ligatures w14:val="none"/>
      </w:rPr>
      <w:t>Câmara Municipal de Apuí</w:t>
    </w:r>
  </w:p>
  <w:p w14:paraId="0CD7539E" w14:textId="77777777" w:rsidR="009568F9" w:rsidRDefault="009568F9" w:rsidP="009568F9">
    <w:pPr>
      <w:spacing w:after="0" w:line="276" w:lineRule="auto"/>
      <w:ind w:left="-426" w:right="-285"/>
      <w:jc w:val="center"/>
      <w:rPr>
        <w:rFonts w:ascii="Arial Black" w:eastAsia="Calibri" w:hAnsi="Arial Black" w:cs="Tahoma"/>
        <w:b/>
        <w:color w:val="000000"/>
        <w:kern w:val="0"/>
        <w14:ligatures w14:val="none"/>
      </w:rPr>
    </w:pPr>
    <w:r w:rsidRPr="009568F9">
      <w:rPr>
        <w:rFonts w:ascii="Arial Black" w:eastAsia="Calibri" w:hAnsi="Arial Black" w:cs="Tahoma"/>
        <w:b/>
        <w:color w:val="000000"/>
        <w:kern w:val="0"/>
        <w14:ligatures w14:val="none"/>
      </w:rPr>
      <w:t>Divisão de Gestão de Licitações e Contratos</w:t>
    </w:r>
  </w:p>
  <w:p w14:paraId="48853233" w14:textId="77777777" w:rsidR="007D6630" w:rsidRPr="009568F9" w:rsidRDefault="007D6630" w:rsidP="009568F9">
    <w:pPr>
      <w:spacing w:after="0" w:line="276" w:lineRule="auto"/>
      <w:ind w:left="-426" w:right="-285"/>
      <w:jc w:val="center"/>
      <w:rPr>
        <w:rFonts w:ascii="Arial Black" w:eastAsia="Calibri" w:hAnsi="Arial Black" w:cs="Tahoma"/>
        <w:b/>
        <w:color w:val="000000"/>
        <w:kern w:val="0"/>
        <w14:ligatures w14:val="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49B"/>
    <w:rsid w:val="000262F3"/>
    <w:rsid w:val="000A7C6E"/>
    <w:rsid w:val="00103AE3"/>
    <w:rsid w:val="0011649B"/>
    <w:rsid w:val="001B7D64"/>
    <w:rsid w:val="001D60DB"/>
    <w:rsid w:val="001D7D08"/>
    <w:rsid w:val="001E5F5D"/>
    <w:rsid w:val="00241305"/>
    <w:rsid w:val="002537C4"/>
    <w:rsid w:val="002C08BE"/>
    <w:rsid w:val="002F1032"/>
    <w:rsid w:val="00302088"/>
    <w:rsid w:val="0032424C"/>
    <w:rsid w:val="00376BDD"/>
    <w:rsid w:val="003823FF"/>
    <w:rsid w:val="003D7E33"/>
    <w:rsid w:val="00463CA6"/>
    <w:rsid w:val="00474D28"/>
    <w:rsid w:val="004B1670"/>
    <w:rsid w:val="004C285A"/>
    <w:rsid w:val="0052642B"/>
    <w:rsid w:val="005C7DBD"/>
    <w:rsid w:val="005D2D4E"/>
    <w:rsid w:val="005D5C1D"/>
    <w:rsid w:val="005E5C3A"/>
    <w:rsid w:val="005E5DEA"/>
    <w:rsid w:val="006012DA"/>
    <w:rsid w:val="006016A8"/>
    <w:rsid w:val="00650896"/>
    <w:rsid w:val="00651B0B"/>
    <w:rsid w:val="00671307"/>
    <w:rsid w:val="00707C16"/>
    <w:rsid w:val="00715CFD"/>
    <w:rsid w:val="007501EE"/>
    <w:rsid w:val="007758CC"/>
    <w:rsid w:val="007D34C6"/>
    <w:rsid w:val="007D6630"/>
    <w:rsid w:val="00806FA4"/>
    <w:rsid w:val="00841107"/>
    <w:rsid w:val="00887BAF"/>
    <w:rsid w:val="008B3AFD"/>
    <w:rsid w:val="008E5816"/>
    <w:rsid w:val="008E7579"/>
    <w:rsid w:val="009568F9"/>
    <w:rsid w:val="009671CE"/>
    <w:rsid w:val="00987B0E"/>
    <w:rsid w:val="00A02358"/>
    <w:rsid w:val="00A12847"/>
    <w:rsid w:val="00A47B33"/>
    <w:rsid w:val="00A63C3E"/>
    <w:rsid w:val="00A73CCE"/>
    <w:rsid w:val="00AA3901"/>
    <w:rsid w:val="00AB63B2"/>
    <w:rsid w:val="00B1383E"/>
    <w:rsid w:val="00B527F0"/>
    <w:rsid w:val="00BB3430"/>
    <w:rsid w:val="00C42FD6"/>
    <w:rsid w:val="00C60560"/>
    <w:rsid w:val="00C81E3D"/>
    <w:rsid w:val="00CB7A45"/>
    <w:rsid w:val="00CC4525"/>
    <w:rsid w:val="00CE463F"/>
    <w:rsid w:val="00CF6D3A"/>
    <w:rsid w:val="00D37B1E"/>
    <w:rsid w:val="00D4150B"/>
    <w:rsid w:val="00D650C4"/>
    <w:rsid w:val="00D720E7"/>
    <w:rsid w:val="00DA315F"/>
    <w:rsid w:val="00DB7A41"/>
    <w:rsid w:val="00DF5303"/>
    <w:rsid w:val="00E67E3D"/>
    <w:rsid w:val="00E952DC"/>
    <w:rsid w:val="00EE2E02"/>
    <w:rsid w:val="00F133D8"/>
    <w:rsid w:val="00F82F92"/>
    <w:rsid w:val="00FA2690"/>
    <w:rsid w:val="00FB7890"/>
    <w:rsid w:val="00FD144D"/>
    <w:rsid w:val="00FE45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1540"/>
  <w15:chartTrackingRefBased/>
  <w15:docId w15:val="{F310E15E-087A-4D79-8F0C-C578E383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6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6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64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64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64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64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64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64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649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649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649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649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649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649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649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649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649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649B"/>
    <w:rPr>
      <w:rFonts w:eastAsiaTheme="majorEastAsia" w:cstheme="majorBidi"/>
      <w:color w:val="272727" w:themeColor="text1" w:themeTint="D8"/>
    </w:rPr>
  </w:style>
  <w:style w:type="paragraph" w:styleId="Ttulo">
    <w:name w:val="Title"/>
    <w:basedOn w:val="Normal"/>
    <w:next w:val="Normal"/>
    <w:link w:val="TtuloChar"/>
    <w:uiPriority w:val="10"/>
    <w:qFormat/>
    <w:rsid w:val="00116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64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649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649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649B"/>
    <w:pPr>
      <w:spacing w:before="160"/>
      <w:jc w:val="center"/>
    </w:pPr>
    <w:rPr>
      <w:i/>
      <w:iCs/>
      <w:color w:val="404040" w:themeColor="text1" w:themeTint="BF"/>
    </w:rPr>
  </w:style>
  <w:style w:type="character" w:customStyle="1" w:styleId="CitaoChar">
    <w:name w:val="Citação Char"/>
    <w:basedOn w:val="Fontepargpadro"/>
    <w:link w:val="Citao"/>
    <w:uiPriority w:val="29"/>
    <w:rsid w:val="0011649B"/>
    <w:rPr>
      <w:i/>
      <w:iCs/>
      <w:color w:val="404040" w:themeColor="text1" w:themeTint="BF"/>
    </w:rPr>
  </w:style>
  <w:style w:type="paragraph" w:styleId="PargrafodaLista">
    <w:name w:val="List Paragraph"/>
    <w:basedOn w:val="Normal"/>
    <w:uiPriority w:val="34"/>
    <w:qFormat/>
    <w:rsid w:val="0011649B"/>
    <w:pPr>
      <w:ind w:left="720"/>
      <w:contextualSpacing/>
    </w:pPr>
  </w:style>
  <w:style w:type="character" w:styleId="nfaseIntensa">
    <w:name w:val="Intense Emphasis"/>
    <w:basedOn w:val="Fontepargpadro"/>
    <w:uiPriority w:val="21"/>
    <w:qFormat/>
    <w:rsid w:val="0011649B"/>
    <w:rPr>
      <w:i/>
      <w:iCs/>
      <w:color w:val="0F4761" w:themeColor="accent1" w:themeShade="BF"/>
    </w:rPr>
  </w:style>
  <w:style w:type="paragraph" w:styleId="CitaoIntensa">
    <w:name w:val="Intense Quote"/>
    <w:basedOn w:val="Normal"/>
    <w:next w:val="Normal"/>
    <w:link w:val="CitaoIntensaChar"/>
    <w:uiPriority w:val="30"/>
    <w:qFormat/>
    <w:rsid w:val="00116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649B"/>
    <w:rPr>
      <w:i/>
      <w:iCs/>
      <w:color w:val="0F4761" w:themeColor="accent1" w:themeShade="BF"/>
    </w:rPr>
  </w:style>
  <w:style w:type="character" w:styleId="RefernciaIntensa">
    <w:name w:val="Intense Reference"/>
    <w:basedOn w:val="Fontepargpadro"/>
    <w:uiPriority w:val="32"/>
    <w:qFormat/>
    <w:rsid w:val="0011649B"/>
    <w:rPr>
      <w:b/>
      <w:bCs/>
      <w:smallCaps/>
      <w:color w:val="0F4761" w:themeColor="accent1" w:themeShade="BF"/>
      <w:spacing w:val="5"/>
    </w:rPr>
  </w:style>
  <w:style w:type="paragraph" w:styleId="Cabealho">
    <w:name w:val="header"/>
    <w:basedOn w:val="Normal"/>
    <w:link w:val="CabealhoChar"/>
    <w:uiPriority w:val="99"/>
    <w:unhideWhenUsed/>
    <w:rsid w:val="001164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49B"/>
  </w:style>
  <w:style w:type="paragraph" w:styleId="Rodap">
    <w:name w:val="footer"/>
    <w:basedOn w:val="Normal"/>
    <w:link w:val="RodapChar"/>
    <w:uiPriority w:val="99"/>
    <w:unhideWhenUsed/>
    <w:rsid w:val="0011649B"/>
    <w:pPr>
      <w:tabs>
        <w:tab w:val="center" w:pos="4252"/>
        <w:tab w:val="right" w:pos="8504"/>
      </w:tabs>
      <w:spacing w:after="0" w:line="240" w:lineRule="auto"/>
    </w:pPr>
  </w:style>
  <w:style w:type="character" w:customStyle="1" w:styleId="RodapChar">
    <w:name w:val="Rodapé Char"/>
    <w:basedOn w:val="Fontepargpadro"/>
    <w:link w:val="Rodap"/>
    <w:uiPriority w:val="99"/>
    <w:rsid w:val="00116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92020">
      <w:bodyDiv w:val="1"/>
      <w:marLeft w:val="0"/>
      <w:marRight w:val="0"/>
      <w:marTop w:val="0"/>
      <w:marBottom w:val="0"/>
      <w:divBdr>
        <w:top w:val="none" w:sz="0" w:space="0" w:color="auto"/>
        <w:left w:val="none" w:sz="0" w:space="0" w:color="auto"/>
        <w:bottom w:val="none" w:sz="0" w:space="0" w:color="auto"/>
        <w:right w:val="none" w:sz="0" w:space="0" w:color="auto"/>
      </w:divBdr>
    </w:div>
    <w:div w:id="20355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TotalTime>
  <Pages>12</Pages>
  <Words>5068</Words>
  <Characters>27373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 CMA</dc:creator>
  <cp:keywords/>
  <dc:description/>
  <cp:lastModifiedBy>Juliana - CMA</cp:lastModifiedBy>
  <cp:revision>37</cp:revision>
  <dcterms:created xsi:type="dcterms:W3CDTF">2025-04-30T11:54:00Z</dcterms:created>
  <dcterms:modified xsi:type="dcterms:W3CDTF">2025-06-18T12:11:00Z</dcterms:modified>
</cp:coreProperties>
</file>